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13"/>
        <w:gridCol w:w="2512"/>
        <w:gridCol w:w="1099"/>
        <w:gridCol w:w="11775"/>
      </w:tblGrid>
      <w:tr w:rsidR="00104288">
        <w:trPr>
          <w:cantSplit/>
        </w:trPr>
        <w:tc>
          <w:tcPr>
            <w:tcW w:w="2825" w:type="dxa"/>
            <w:gridSpan w:val="2"/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12874" w:type="dxa"/>
            <w:gridSpan w:val="2"/>
          </w:tcPr>
          <w:p w:rsidR="00104288" w:rsidRDefault="00FE7957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VÝKAZ ZISKU A ZTRÁTY</w:t>
            </w:r>
          </w:p>
        </w:tc>
      </w:tr>
      <w:tr w:rsidR="00104288">
        <w:trPr>
          <w:cantSplit/>
        </w:trPr>
        <w:tc>
          <w:tcPr>
            <w:tcW w:w="313" w:type="dxa"/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12" w:type="dxa"/>
          </w:tcPr>
          <w:p w:rsidR="00104288" w:rsidRDefault="00FE795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4" w:type="dxa"/>
            <w:gridSpan w:val="2"/>
          </w:tcPr>
          <w:p w:rsidR="00104288" w:rsidRDefault="00FE795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 regionu soudržnosti</w:t>
            </w:r>
          </w:p>
        </w:tc>
      </w:tr>
      <w:tr w:rsidR="00104288">
        <w:trPr>
          <w:cantSplit/>
        </w:trPr>
        <w:tc>
          <w:tcPr>
            <w:tcW w:w="2825" w:type="dxa"/>
            <w:gridSpan w:val="2"/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4" w:type="dxa"/>
            <w:gridSpan w:val="2"/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Kč, s přesností na dvě desetinná místa)</w:t>
            </w:r>
          </w:p>
        </w:tc>
      </w:tr>
      <w:tr w:rsidR="00104288">
        <w:trPr>
          <w:cantSplit/>
        </w:trPr>
        <w:tc>
          <w:tcPr>
            <w:tcW w:w="2825" w:type="dxa"/>
            <w:gridSpan w:val="2"/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  <w:vAlign w:val="center"/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tcW w:w="11775" w:type="dxa"/>
          </w:tcPr>
          <w:p w:rsidR="00104288" w:rsidRDefault="00FE795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2019</w:t>
            </w:r>
          </w:p>
        </w:tc>
      </w:tr>
      <w:tr w:rsidR="00104288">
        <w:trPr>
          <w:cantSplit/>
        </w:trPr>
        <w:tc>
          <w:tcPr>
            <w:tcW w:w="2825" w:type="dxa"/>
            <w:gridSpan w:val="2"/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775" w:type="dxa"/>
          </w:tcPr>
          <w:p w:rsidR="00104288" w:rsidRDefault="00FE795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00261807</w:t>
            </w:r>
          </w:p>
        </w:tc>
      </w:tr>
      <w:tr w:rsidR="00104288">
        <w:trPr>
          <w:cantSplit/>
        </w:trPr>
        <w:tc>
          <w:tcPr>
            <w:tcW w:w="2825" w:type="dxa"/>
            <w:gridSpan w:val="2"/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11775" w:type="dxa"/>
          </w:tcPr>
          <w:p w:rsidR="00104288" w:rsidRDefault="00FE795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Obec Blatno </w:t>
            </w:r>
          </w:p>
        </w:tc>
      </w:tr>
      <w:tr w:rsidR="00104288">
        <w:trPr>
          <w:cantSplit/>
        </w:trPr>
        <w:tc>
          <w:tcPr>
            <w:tcW w:w="15699" w:type="dxa"/>
            <w:gridSpan w:val="4"/>
            <w:tcBorders>
              <w:top w:val="single" w:sz="0" w:space="0" w:color="auto"/>
            </w:tcBorders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104288" w:rsidRDefault="00104288">
      <w:pPr>
        <w:sectPr w:rsidR="001042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3" w:h="11903" w:orient="landscape"/>
          <w:pgMar w:top="566" w:right="568" w:bottom="851" w:left="566" w:header="566" w:footer="851" w:gutter="0"/>
          <w:cols w:space="708"/>
        </w:sectPr>
      </w:pPr>
    </w:p>
    <w:tbl>
      <w:tblPr>
        <w:tblW w:w="15699" w:type="dxa"/>
        <w:tblInd w:w="1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123"/>
        <w:gridCol w:w="785"/>
        <w:gridCol w:w="2041"/>
        <w:gridCol w:w="2041"/>
        <w:gridCol w:w="2041"/>
        <w:gridCol w:w="2041"/>
      </w:tblGrid>
      <w:tr w:rsidR="00104288">
        <w:trPr>
          <w:cantSplit/>
        </w:trPr>
        <w:tc>
          <w:tcPr>
            <w:tcW w:w="627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lastRenderedPageBreak/>
              <w:t>Číslo</w:t>
            </w:r>
          </w:p>
        </w:tc>
        <w:tc>
          <w:tcPr>
            <w:tcW w:w="6123" w:type="dxa"/>
            <w:tcBorders>
              <w:top w:val="single" w:sz="0" w:space="0" w:color="auto"/>
            </w:tcBorders>
            <w:shd w:val="clear" w:color="auto" w:fill="E3E3E3"/>
          </w:tcPr>
          <w:p w:rsidR="00104288" w:rsidRDefault="0010428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Syntetický</w:t>
            </w:r>
          </w:p>
        </w:tc>
        <w:tc>
          <w:tcPr>
            <w:tcW w:w="408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104288" w:rsidRDefault="00FE7957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 období</w:t>
            </w:r>
          </w:p>
        </w:tc>
        <w:tc>
          <w:tcPr>
            <w:tcW w:w="408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104288" w:rsidRDefault="00FE7957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 období</w:t>
            </w:r>
          </w:p>
        </w:tc>
      </w:tr>
      <w:tr w:rsidR="00104288">
        <w:trPr>
          <w:cantSplit/>
        </w:trPr>
        <w:tc>
          <w:tcPr>
            <w:tcW w:w="627" w:type="dxa"/>
            <w:shd w:val="clear" w:color="auto" w:fill="E3E3E3"/>
            <w:tcMar>
              <w:left w:w="10" w:type="dxa"/>
              <w:right w:w="10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6123" w:type="dxa"/>
            <w:shd w:val="clear" w:color="auto" w:fill="E3E3E3"/>
          </w:tcPr>
          <w:p w:rsidR="00104288" w:rsidRDefault="00FE795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Hlavní činnost</w:t>
            </w:r>
          </w:p>
        </w:tc>
        <w:tc>
          <w:tcPr>
            <w:tcW w:w="2041" w:type="dxa"/>
            <w:tcBorders>
              <w:right w:val="single" w:sz="0" w:space="0" w:color="auto"/>
            </w:tcBorders>
            <w:shd w:val="clear" w:color="auto" w:fill="E3E3E3"/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Hospodářská činnost</w:t>
            </w:r>
          </w:p>
        </w:tc>
        <w:tc>
          <w:tcPr>
            <w:tcW w:w="2041" w:type="dxa"/>
            <w:shd w:val="clear" w:color="auto" w:fill="E3E3E3"/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Hlavní činnost</w:t>
            </w:r>
          </w:p>
        </w:tc>
        <w:tc>
          <w:tcPr>
            <w:tcW w:w="2041" w:type="dxa"/>
            <w:shd w:val="clear" w:color="auto" w:fill="E3E3E3"/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Hospodářská činnost</w:t>
            </w:r>
          </w:p>
        </w:tc>
      </w:tr>
      <w:tr w:rsidR="00104288">
        <w:trPr>
          <w:cantSplit/>
        </w:trPr>
        <w:tc>
          <w:tcPr>
            <w:tcW w:w="627" w:type="dxa"/>
            <w:shd w:val="clear" w:color="auto" w:fill="E3E3E3"/>
            <w:tcMar>
              <w:left w:w="10" w:type="dxa"/>
              <w:right w:w="10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6123" w:type="dxa"/>
            <w:shd w:val="clear" w:color="auto" w:fill="E3E3E3"/>
          </w:tcPr>
          <w:p w:rsidR="00104288" w:rsidRDefault="00104288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785" w:type="dxa"/>
            <w:shd w:val="clear" w:color="auto" w:fill="E3E3E3"/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1</w:t>
            </w:r>
          </w:p>
        </w:tc>
        <w:tc>
          <w:tcPr>
            <w:tcW w:w="2041" w:type="dxa"/>
            <w:tcBorders>
              <w:right w:val="single" w:sz="0" w:space="0" w:color="auto"/>
            </w:tcBorders>
            <w:shd w:val="clear" w:color="auto" w:fill="E3E3E3"/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2</w:t>
            </w:r>
          </w:p>
        </w:tc>
        <w:tc>
          <w:tcPr>
            <w:tcW w:w="2041" w:type="dxa"/>
            <w:shd w:val="clear" w:color="auto" w:fill="E3E3E3"/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3</w:t>
            </w:r>
          </w:p>
        </w:tc>
        <w:tc>
          <w:tcPr>
            <w:tcW w:w="2041" w:type="dxa"/>
            <w:shd w:val="clear" w:color="auto" w:fill="E3E3E3"/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z w:val="10"/>
              </w:rPr>
              <w:t>4</w:t>
            </w:r>
          </w:p>
        </w:tc>
      </w:tr>
      <w:tr w:rsidR="00104288">
        <w:trPr>
          <w:cantSplit/>
        </w:trPr>
        <w:tc>
          <w:tcPr>
            <w:tcW w:w="15699" w:type="dxa"/>
            <w:gridSpan w:val="7"/>
          </w:tcPr>
          <w:p w:rsidR="00104288" w:rsidRDefault="0010428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104288" w:rsidRDefault="00104288">
      <w:pPr>
        <w:sectPr w:rsidR="00104288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1"/>
      </w:tblGrid>
      <w:tr w:rsidR="00104288">
        <w:trPr>
          <w:cantSplit/>
        </w:trPr>
        <w:tc>
          <w:tcPr>
            <w:tcW w:w="313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A.</w:t>
            </w: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Náklady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16 009 864,87 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15 430 795,77 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Náklady z činnosti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15 179 666,87 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15 318 595,77 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materiálu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1 291 435,12 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1 127 989,23 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energie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246 666,00 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280 820,00 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jiných neskladovatelných dodávek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zboží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dlouhodobého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23 728,00-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oběžného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zásob vlastní výroby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2 745 447,18 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3 130 872,05 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110 737,00 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94 727,00 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na reprezentaci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110 563,69 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1 438,90 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Aktivace </w:t>
            </w:r>
            <w:proofErr w:type="spellStart"/>
            <w:r>
              <w:rPr>
                <w:rFonts w:ascii="Arial" w:hAnsi="Arial"/>
                <w:sz w:val="16"/>
              </w:rPr>
              <w:t>vnitroorganizačních</w:t>
            </w:r>
            <w:proofErr w:type="spellEnd"/>
            <w:r>
              <w:rPr>
                <w:rFonts w:ascii="Arial" w:hAnsi="Arial"/>
                <w:sz w:val="16"/>
              </w:rPr>
              <w:t xml:space="preserve"> služeb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služby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3 874 834,56 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3 194 766,60 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Mzdové náklady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3 143 304,00 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3 155 827,00 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Zákonné sociální pojištění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892 284,00 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878 754,00 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sociální pojištění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8 426,00 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7 959,00 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Zákonné sociální náklady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2 548,00 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sociální náklady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silniční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daně a poplatky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Smluvní pokuty a úroky z prodlení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pokuty a penále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950 882,00 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a jiná bezúplatná předání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164 741,28 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191 107,83 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materiál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Manka a škody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fondů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Odpisy dlouhodobého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1 877 802,00 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1 810 085,00 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dlouhodobý nehmotný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dlouhodobý 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pozemky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150 854,00 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87 423,00 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a zúčtování rezerv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a zúčtování opravných položek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46 039,00-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46 662,20 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vyřazených pohledávek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43 809,00 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drobného dlouhodobého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489 178,53 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324 160,50 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náklady z činnosti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73 075,51 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56 899,46 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náklady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cenné papíry a podíly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ztráty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přecenění reálnou hodnotou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finanční náklady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Náklady na transfery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455 018,00 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217 000,00 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vybraných místních vládních institucí na transfery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455 018,00 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217 000,00 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04288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Daň z příjmů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375 180,00 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104 800,00-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Dodatečné odvody daně z příjmů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175 180,00 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104 800,00-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313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Výnosy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14 775 169,65 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14 314 740,76 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 činnosti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1 814 901,10 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1 438 544,44 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vlastních výrobků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služeb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345 302,85 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291 566,32 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pronájmu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37 412,53 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25 000,40 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prodaného zboží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239 559,60 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288 789,21 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správních poplatků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6 175,00 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7 440,00 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místních poplatků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405 288,00 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406 017,00 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výnosy z vlastních výkonů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636,12 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89 558,48 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Smluvní pokuty a úroky z prodlení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pokuty a penále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vyřazených pohledávek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materiálu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31 650,50 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48 893,00 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dlouhodobého nehmotného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dlouhodobého hmotného majetku kromě pozemků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pozemků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70 890,00 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62 447,00 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Čerpání fondů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výnosy z činnosti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677 986,50 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218 833,03 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výnosy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1 175,53 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1 741,72 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cenných papírů a podílů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1 175,53 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1 741,72 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zisky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přecenění reálnou hodnotou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dlouhodobého finančního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finanční výnosy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04288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 transferů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2 154 381,35 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2 748 404,68 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vybraných místních vládních institucí z transferů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2 154 381,35 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2 748 404,68 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ze sdílených daní a poplatků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10 804 711,67 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10 126 049,92 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příjmů fyzických osob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2 819 512,46 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2 473 790,66 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příjmů právnických osob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2 376 355,54 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2 295 145,63 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přidané hodnoty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4 953 865,28 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4 677 839,05 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sdílených spotřebních daní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sdílených majetkových daní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595 588,33 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624 760,96 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ostatních sdílených daní a poplatků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59 390,06 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54 513,62 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před zdaněním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859 515,22-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1 220 855,01-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04288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běžného účetního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1 234 695,22-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FE795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1 116 055,01-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104288" w:rsidRDefault="001042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104288" w:rsidRDefault="00104288">
      <w:pPr>
        <w:sectPr w:rsidR="00104288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5699"/>
      </w:tblGrid>
      <w:tr w:rsidR="00104288">
        <w:trPr>
          <w:cantSplit/>
        </w:trPr>
        <w:tc>
          <w:tcPr>
            <w:tcW w:w="15699" w:type="dxa"/>
          </w:tcPr>
          <w:p w:rsidR="00104288" w:rsidRDefault="00FE7957">
            <w:pPr>
              <w:spacing w:after="0" w:line="240" w:lineRule="auto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lastRenderedPageBreak/>
              <w:t>* Konec sestavy *</w:t>
            </w:r>
          </w:p>
        </w:tc>
      </w:tr>
    </w:tbl>
    <w:p w:rsidR="00FE7957" w:rsidRDefault="00FE7957"/>
    <w:sectPr w:rsidR="00FE7957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6833" w:h="11903" w:orient="landscape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65" w:rsidRDefault="00F85965">
      <w:pPr>
        <w:spacing w:after="0" w:line="240" w:lineRule="auto"/>
      </w:pPr>
      <w:r>
        <w:separator/>
      </w:r>
    </w:p>
  </w:endnote>
  <w:endnote w:type="continuationSeparator" w:id="0">
    <w:p w:rsidR="00F85965" w:rsidRDefault="00F8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6D" w:rsidRDefault="00BE24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104288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104288" w:rsidRDefault="00FE795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10h 9m50s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104288" w:rsidRDefault="00FE795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104288" w:rsidRDefault="00FE795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1D5CCC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1D5CCC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6D" w:rsidRDefault="00BE246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104288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104288" w:rsidRDefault="00FE795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10h 9m50s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104288" w:rsidRDefault="00FE795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104288" w:rsidRDefault="00FE795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1D5CCC">
            <w:rPr>
              <w:rFonts w:ascii="Arial" w:hAnsi="Arial"/>
              <w:i/>
              <w:sz w:val="14"/>
            </w:rPr>
            <w:fldChar w:fldCharType="separate"/>
          </w:r>
          <w:r w:rsidR="001D5CCC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104288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104288" w:rsidRDefault="00FE795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10h 9m50s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104288" w:rsidRDefault="00FE795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104288" w:rsidRDefault="00FE795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1D5CCC">
            <w:rPr>
              <w:rFonts w:ascii="Arial" w:hAnsi="Arial"/>
              <w:i/>
              <w:sz w:val="14"/>
            </w:rPr>
            <w:fldChar w:fldCharType="separate"/>
          </w:r>
          <w:r w:rsidR="001D5CCC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104288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104288" w:rsidRDefault="00FE795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10h 9m50s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104288" w:rsidRDefault="00FE795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104288" w:rsidRDefault="00FE795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1D5CCC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1D5CCC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104288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104288" w:rsidRDefault="00FE795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10h 9m50s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104288" w:rsidRDefault="00FE795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104288" w:rsidRDefault="00FE795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1D5CCC">
            <w:rPr>
              <w:rFonts w:ascii="Arial" w:hAnsi="Arial"/>
              <w:i/>
              <w:sz w:val="14"/>
            </w:rPr>
            <w:fldChar w:fldCharType="separate"/>
          </w:r>
          <w:r w:rsidR="001D5CCC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104288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104288" w:rsidRDefault="00FE795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10h 9m50s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104288" w:rsidRDefault="00FE795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104288" w:rsidRDefault="00FE795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1D5CCC">
            <w:rPr>
              <w:rFonts w:ascii="Arial" w:hAnsi="Arial"/>
              <w:i/>
              <w:sz w:val="14"/>
            </w:rPr>
            <w:fldChar w:fldCharType="separate"/>
          </w:r>
          <w:r w:rsidR="001D5CCC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104288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104288" w:rsidRDefault="00FE795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10h 9m50s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104288" w:rsidRDefault="00FE795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104288" w:rsidRDefault="00FE795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1D5CCC">
            <w:rPr>
              <w:rFonts w:ascii="Arial" w:hAnsi="Arial"/>
              <w:i/>
              <w:sz w:val="14"/>
            </w:rPr>
            <w:fldChar w:fldCharType="separate"/>
          </w:r>
          <w:r w:rsidR="001D5CCC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65" w:rsidRDefault="00F85965">
      <w:pPr>
        <w:spacing w:after="0" w:line="240" w:lineRule="auto"/>
      </w:pPr>
      <w:r>
        <w:separator/>
      </w:r>
    </w:p>
  </w:footnote>
  <w:footnote w:type="continuationSeparator" w:id="0">
    <w:p w:rsidR="00F85965" w:rsidRDefault="00F8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6D" w:rsidRDefault="00BE24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104288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104288" w:rsidRDefault="00BE246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2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104288" w:rsidRDefault="00FE795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XCRGUVXA / VXA  (01012019 / 01012019)</w:t>
          </w:r>
        </w:p>
      </w:tc>
    </w:tr>
    <w:tr w:rsidR="00104288">
      <w:trPr>
        <w:cantSplit/>
      </w:trPr>
      <w:tc>
        <w:tcPr>
          <w:tcW w:w="15699" w:type="dxa"/>
          <w:gridSpan w:val="2"/>
        </w:tcPr>
        <w:p w:rsidR="00104288" w:rsidRDefault="0010428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6D" w:rsidRDefault="00BE246D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104288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104288" w:rsidRDefault="00FE795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104288" w:rsidRDefault="00FE795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XCRGUVXA / VXA  (01012019 / 01012019)</w:t>
          </w:r>
        </w:p>
      </w:tc>
    </w:tr>
    <w:tr w:rsidR="00104288">
      <w:trPr>
        <w:cantSplit/>
      </w:trPr>
      <w:tc>
        <w:tcPr>
          <w:tcW w:w="15699" w:type="dxa"/>
          <w:gridSpan w:val="2"/>
        </w:tcPr>
        <w:p w:rsidR="00104288" w:rsidRDefault="0010428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19" w:rsidRDefault="00FE7957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2198"/>
      <w:gridCol w:w="3925"/>
      <w:gridCol w:w="785"/>
      <w:gridCol w:w="2041"/>
      <w:gridCol w:w="2041"/>
      <w:gridCol w:w="2041"/>
      <w:gridCol w:w="2041"/>
    </w:tblGrid>
    <w:tr w:rsidR="00104288">
      <w:trPr>
        <w:cantSplit/>
      </w:trPr>
      <w:tc>
        <w:tcPr>
          <w:tcW w:w="2825" w:type="dxa"/>
          <w:gridSpan w:val="2"/>
          <w:tcBorders>
            <w:bottom w:val="single" w:sz="0" w:space="0" w:color="auto"/>
          </w:tcBorders>
        </w:tcPr>
        <w:p w:rsidR="00104288" w:rsidRDefault="00FE795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12874" w:type="dxa"/>
          <w:gridSpan w:val="6"/>
          <w:tcBorders>
            <w:bottom w:val="single" w:sz="0" w:space="0" w:color="auto"/>
          </w:tcBorders>
        </w:tcPr>
        <w:p w:rsidR="00104288" w:rsidRDefault="00FE795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XCRGUVXA / VXA  (01012019 / 01012019)</w:t>
          </w:r>
        </w:p>
      </w:tc>
    </w:tr>
    <w:tr w:rsidR="00104288">
      <w:trPr>
        <w:cantSplit/>
      </w:trPr>
      <w:tc>
        <w:tcPr>
          <w:tcW w:w="15699" w:type="dxa"/>
          <w:gridSpan w:val="8"/>
        </w:tcPr>
        <w:p w:rsidR="00104288" w:rsidRDefault="0010428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104288">
      <w:trPr>
        <w:cantSplit/>
      </w:trPr>
      <w:tc>
        <w:tcPr>
          <w:tcW w:w="627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104288" w:rsidRDefault="00FE795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6123" w:type="dxa"/>
          <w:gridSpan w:val="2"/>
          <w:tcBorders>
            <w:top w:val="single" w:sz="0" w:space="0" w:color="auto"/>
          </w:tcBorders>
          <w:shd w:val="clear" w:color="auto" w:fill="E3E3E3"/>
        </w:tcPr>
        <w:p w:rsidR="00104288" w:rsidRDefault="0010428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tcBorders>
            <w:top w:val="single" w:sz="0" w:space="0" w:color="auto"/>
          </w:tcBorders>
          <w:shd w:val="clear" w:color="auto" w:fill="E3E3E3"/>
        </w:tcPr>
        <w:p w:rsidR="00104288" w:rsidRDefault="00FE795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Syntetický</w:t>
          </w:r>
        </w:p>
      </w:tc>
      <w:tc>
        <w:tcPr>
          <w:tcW w:w="4082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104288" w:rsidRDefault="00FE7957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 období</w:t>
          </w:r>
        </w:p>
      </w:tc>
      <w:tc>
        <w:tcPr>
          <w:tcW w:w="4082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104288" w:rsidRDefault="00FE7957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 období</w:t>
          </w:r>
        </w:p>
      </w:tc>
    </w:tr>
    <w:tr w:rsidR="00104288">
      <w:trPr>
        <w:cantSplit/>
      </w:trPr>
      <w:tc>
        <w:tcPr>
          <w:tcW w:w="627" w:type="dxa"/>
          <w:shd w:val="clear" w:color="auto" w:fill="E3E3E3"/>
          <w:tcMar>
            <w:left w:w="10" w:type="dxa"/>
            <w:right w:w="10" w:type="dxa"/>
          </w:tcMar>
        </w:tcPr>
        <w:p w:rsidR="00104288" w:rsidRDefault="00FE795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6123" w:type="dxa"/>
          <w:gridSpan w:val="2"/>
          <w:shd w:val="clear" w:color="auto" w:fill="E3E3E3"/>
        </w:tcPr>
        <w:p w:rsidR="00104288" w:rsidRDefault="00FE795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104288" w:rsidRDefault="00FE795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2041" w:type="dxa"/>
          <w:tcBorders>
            <w:left w:val="single" w:sz="0" w:space="0" w:color="auto"/>
          </w:tcBorders>
          <w:shd w:val="clear" w:color="auto" w:fill="E3E3E3"/>
        </w:tcPr>
        <w:p w:rsidR="00104288" w:rsidRDefault="00FE795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Hlavní činnost</w:t>
          </w:r>
        </w:p>
      </w:tc>
      <w:tc>
        <w:tcPr>
          <w:tcW w:w="2041" w:type="dxa"/>
          <w:tcBorders>
            <w:right w:val="single" w:sz="0" w:space="0" w:color="auto"/>
          </w:tcBorders>
          <w:shd w:val="clear" w:color="auto" w:fill="E3E3E3"/>
        </w:tcPr>
        <w:p w:rsidR="00104288" w:rsidRDefault="00FE795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Hospodářská činnost</w:t>
          </w:r>
        </w:p>
      </w:tc>
      <w:tc>
        <w:tcPr>
          <w:tcW w:w="2041" w:type="dxa"/>
          <w:shd w:val="clear" w:color="auto" w:fill="E3E3E3"/>
        </w:tcPr>
        <w:p w:rsidR="00104288" w:rsidRDefault="00FE795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Hlavní činnost</w:t>
          </w:r>
        </w:p>
      </w:tc>
      <w:tc>
        <w:tcPr>
          <w:tcW w:w="2041" w:type="dxa"/>
          <w:shd w:val="clear" w:color="auto" w:fill="E3E3E3"/>
        </w:tcPr>
        <w:p w:rsidR="00104288" w:rsidRDefault="00FE795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Hospodářská činnost</w:t>
          </w:r>
        </w:p>
      </w:tc>
    </w:tr>
    <w:tr w:rsidR="00104288">
      <w:trPr>
        <w:cantSplit/>
      </w:trPr>
      <w:tc>
        <w:tcPr>
          <w:tcW w:w="627" w:type="dxa"/>
          <w:shd w:val="clear" w:color="auto" w:fill="E3E3E3"/>
          <w:tcMar>
            <w:left w:w="10" w:type="dxa"/>
            <w:right w:w="10" w:type="dxa"/>
          </w:tcMar>
        </w:tcPr>
        <w:p w:rsidR="00104288" w:rsidRDefault="00104288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6123" w:type="dxa"/>
          <w:gridSpan w:val="2"/>
          <w:shd w:val="clear" w:color="auto" w:fill="E3E3E3"/>
        </w:tcPr>
        <w:p w:rsidR="00104288" w:rsidRDefault="00104288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785" w:type="dxa"/>
          <w:shd w:val="clear" w:color="auto" w:fill="E3E3E3"/>
        </w:tcPr>
        <w:p w:rsidR="00104288" w:rsidRDefault="00104288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</w:p>
      </w:tc>
      <w:tc>
        <w:tcPr>
          <w:tcW w:w="2041" w:type="dxa"/>
          <w:tcBorders>
            <w:left w:val="single" w:sz="0" w:space="0" w:color="auto"/>
          </w:tcBorders>
          <w:shd w:val="clear" w:color="auto" w:fill="E3E3E3"/>
        </w:tcPr>
        <w:p w:rsidR="00104288" w:rsidRDefault="00FE7957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1</w:t>
          </w:r>
        </w:p>
      </w:tc>
      <w:tc>
        <w:tcPr>
          <w:tcW w:w="2041" w:type="dxa"/>
          <w:tcBorders>
            <w:right w:val="single" w:sz="0" w:space="0" w:color="auto"/>
          </w:tcBorders>
          <w:shd w:val="clear" w:color="auto" w:fill="E3E3E3"/>
        </w:tcPr>
        <w:p w:rsidR="00104288" w:rsidRDefault="00FE7957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2</w:t>
          </w:r>
        </w:p>
      </w:tc>
      <w:tc>
        <w:tcPr>
          <w:tcW w:w="2041" w:type="dxa"/>
          <w:shd w:val="clear" w:color="auto" w:fill="E3E3E3"/>
        </w:tcPr>
        <w:p w:rsidR="00104288" w:rsidRDefault="00FE7957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3</w:t>
          </w:r>
        </w:p>
      </w:tc>
      <w:tc>
        <w:tcPr>
          <w:tcW w:w="2041" w:type="dxa"/>
          <w:shd w:val="clear" w:color="auto" w:fill="E3E3E3"/>
        </w:tcPr>
        <w:p w:rsidR="00104288" w:rsidRDefault="00FE7957">
          <w:pPr>
            <w:spacing w:after="0" w:line="240" w:lineRule="auto"/>
            <w:jc w:val="right"/>
            <w:rPr>
              <w:rFonts w:ascii="Arial" w:hAnsi="Arial"/>
              <w:b/>
              <w:i/>
              <w:sz w:val="10"/>
            </w:rPr>
          </w:pPr>
          <w:r>
            <w:rPr>
              <w:rFonts w:ascii="Arial" w:hAnsi="Arial"/>
              <w:b/>
              <w:i/>
              <w:sz w:val="10"/>
            </w:rPr>
            <w:t>4</w:t>
          </w:r>
        </w:p>
      </w:tc>
    </w:tr>
    <w:tr w:rsidR="00104288">
      <w:trPr>
        <w:cantSplit/>
      </w:trPr>
      <w:tc>
        <w:tcPr>
          <w:tcW w:w="15699" w:type="dxa"/>
          <w:gridSpan w:val="8"/>
        </w:tcPr>
        <w:p w:rsidR="00104288" w:rsidRDefault="0010428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19" w:rsidRDefault="00FE7957">
    <w:r>
      <w:cr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104288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104288" w:rsidRDefault="00FE795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104288" w:rsidRDefault="00FE795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XCRGUVXA / VXA  (01012019 / 01012019)</w:t>
          </w:r>
        </w:p>
      </w:tc>
    </w:tr>
    <w:tr w:rsidR="00104288">
      <w:trPr>
        <w:cantSplit/>
      </w:trPr>
      <w:tc>
        <w:tcPr>
          <w:tcW w:w="15699" w:type="dxa"/>
          <w:gridSpan w:val="2"/>
        </w:tcPr>
        <w:p w:rsidR="00104288" w:rsidRDefault="0010428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19" w:rsidRDefault="00FE7957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4288"/>
    <w:rsid w:val="00104288"/>
    <w:rsid w:val="001D5CCC"/>
    <w:rsid w:val="00BE246D"/>
    <w:rsid w:val="00E70C19"/>
    <w:rsid w:val="00F85965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2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246D"/>
  </w:style>
  <w:style w:type="paragraph" w:styleId="Zpat">
    <w:name w:val="footer"/>
    <w:basedOn w:val="Normln"/>
    <w:link w:val="ZpatChar"/>
    <w:uiPriority w:val="99"/>
    <w:unhideWhenUsed/>
    <w:rsid w:val="00BE2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46D"/>
  </w:style>
  <w:style w:type="paragraph" w:styleId="Textbubliny">
    <w:name w:val="Balloon Text"/>
    <w:basedOn w:val="Normln"/>
    <w:link w:val="TextbublinyChar"/>
    <w:uiPriority w:val="99"/>
    <w:semiHidden/>
    <w:unhideWhenUsed/>
    <w:rsid w:val="001D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2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246D"/>
  </w:style>
  <w:style w:type="paragraph" w:styleId="Zpat">
    <w:name w:val="footer"/>
    <w:basedOn w:val="Normln"/>
    <w:link w:val="ZpatChar"/>
    <w:uiPriority w:val="99"/>
    <w:unhideWhenUsed/>
    <w:rsid w:val="00BE2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46D"/>
  </w:style>
  <w:style w:type="paragraph" w:styleId="Textbubliny">
    <w:name w:val="Balloon Text"/>
    <w:basedOn w:val="Normln"/>
    <w:link w:val="TextbublinyChar"/>
    <w:uiPriority w:val="99"/>
    <w:semiHidden/>
    <w:unhideWhenUsed/>
    <w:rsid w:val="001D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4</cp:revision>
  <cp:lastPrinted>2020-05-22T08:16:00Z</cp:lastPrinted>
  <dcterms:created xsi:type="dcterms:W3CDTF">2020-05-22T08:11:00Z</dcterms:created>
  <dcterms:modified xsi:type="dcterms:W3CDTF">2020-05-22T08:54:00Z</dcterms:modified>
</cp:coreProperties>
</file>