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54DD" w14:textId="77777777" w:rsidR="00935790" w:rsidRPr="001640E4" w:rsidRDefault="00935790">
      <w:pPr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 xml:space="preserve">                                                                                                 </w:t>
      </w:r>
    </w:p>
    <w:p w14:paraId="4FC39D18" w14:textId="77777777" w:rsidR="00570908" w:rsidRPr="001640E4" w:rsidRDefault="00E65102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1640E4">
        <w:rPr>
          <w:rFonts w:ascii="Arial Narrow" w:hAnsi="Arial Narrow"/>
          <w:b/>
          <w:bCs/>
          <w:sz w:val="32"/>
          <w:szCs w:val="32"/>
        </w:rPr>
        <w:t xml:space="preserve"> </w:t>
      </w:r>
      <w:r w:rsidR="00570908" w:rsidRPr="001640E4">
        <w:rPr>
          <w:rFonts w:ascii="Arial Narrow" w:hAnsi="Arial Narrow"/>
          <w:b/>
          <w:bCs/>
          <w:sz w:val="32"/>
          <w:szCs w:val="32"/>
        </w:rPr>
        <w:t>SMLOUV</w:t>
      </w:r>
      <w:r w:rsidR="00DC5E09" w:rsidRPr="001640E4">
        <w:rPr>
          <w:rFonts w:ascii="Arial Narrow" w:hAnsi="Arial Narrow"/>
          <w:b/>
          <w:bCs/>
          <w:sz w:val="32"/>
          <w:szCs w:val="32"/>
        </w:rPr>
        <w:t>A</w:t>
      </w:r>
      <w:r w:rsidR="00505E65" w:rsidRPr="001640E4">
        <w:rPr>
          <w:rFonts w:ascii="Arial Narrow" w:hAnsi="Arial Narrow"/>
          <w:b/>
          <w:bCs/>
          <w:sz w:val="32"/>
          <w:szCs w:val="32"/>
        </w:rPr>
        <w:t xml:space="preserve"> </w:t>
      </w:r>
      <w:r w:rsidR="00570908" w:rsidRPr="001640E4">
        <w:rPr>
          <w:rFonts w:ascii="Arial Narrow" w:hAnsi="Arial Narrow"/>
          <w:b/>
          <w:bCs/>
          <w:sz w:val="32"/>
          <w:szCs w:val="32"/>
        </w:rPr>
        <w:t>O</w:t>
      </w:r>
      <w:r w:rsidR="00505E65" w:rsidRPr="001640E4">
        <w:rPr>
          <w:rFonts w:ascii="Arial Narrow" w:hAnsi="Arial Narrow"/>
          <w:b/>
          <w:bCs/>
          <w:sz w:val="32"/>
          <w:szCs w:val="32"/>
        </w:rPr>
        <w:t xml:space="preserve"> </w:t>
      </w:r>
      <w:r w:rsidR="00570908" w:rsidRPr="001640E4">
        <w:rPr>
          <w:rFonts w:ascii="Arial Narrow" w:hAnsi="Arial Narrow"/>
          <w:b/>
          <w:bCs/>
          <w:sz w:val="32"/>
          <w:szCs w:val="32"/>
        </w:rPr>
        <w:t>DÍLO</w:t>
      </w:r>
      <w:r w:rsidR="00935790" w:rsidRPr="001640E4">
        <w:rPr>
          <w:rFonts w:ascii="Arial Narrow" w:hAnsi="Arial Narrow"/>
          <w:b/>
          <w:bCs/>
          <w:sz w:val="32"/>
          <w:szCs w:val="32"/>
        </w:rPr>
        <w:t xml:space="preserve">                    </w:t>
      </w:r>
    </w:p>
    <w:p w14:paraId="1E6E7065" w14:textId="77777777" w:rsidR="001640E4" w:rsidRPr="001640E4" w:rsidRDefault="001640E4" w:rsidP="00512D4E">
      <w:pPr>
        <w:spacing w:before="60"/>
        <w:jc w:val="both"/>
        <w:rPr>
          <w:rFonts w:ascii="Arial Narrow" w:hAnsi="Arial Narrow"/>
          <w:b/>
          <w:bCs/>
        </w:rPr>
      </w:pPr>
    </w:p>
    <w:p w14:paraId="0DDAA1E5" w14:textId="77777777" w:rsidR="009518FE" w:rsidRPr="004256DC" w:rsidRDefault="009518FE" w:rsidP="009518FE">
      <w:pPr>
        <w:pStyle w:val="Nadpis1"/>
        <w:rPr>
          <w:rFonts w:ascii="Arial Narrow" w:hAnsi="Arial Narrow"/>
        </w:rPr>
      </w:pPr>
      <w:r w:rsidRPr="004256DC">
        <w:rPr>
          <w:rFonts w:ascii="Arial Narrow" w:hAnsi="Arial Narrow"/>
        </w:rPr>
        <w:t xml:space="preserve">uzavřená dle § 2586 a následujících zákona č. 89/2012 Sb., občanský zákoník </w:t>
      </w:r>
    </w:p>
    <w:p w14:paraId="17818172" w14:textId="77777777" w:rsidR="009518FE" w:rsidRPr="004256DC" w:rsidRDefault="009518FE" w:rsidP="009518FE">
      <w:pPr>
        <w:pStyle w:val="Nadpis1"/>
        <w:rPr>
          <w:rFonts w:ascii="Arial Narrow" w:hAnsi="Arial Narrow"/>
        </w:rPr>
      </w:pPr>
      <w:r w:rsidRPr="004256DC">
        <w:rPr>
          <w:rFonts w:ascii="Arial Narrow" w:hAnsi="Arial Narrow"/>
        </w:rPr>
        <w:t>(dále jen „občanský zákoník“)</w:t>
      </w:r>
    </w:p>
    <w:p w14:paraId="5E4FAF2E" w14:textId="77777777" w:rsidR="009518FE" w:rsidRPr="004256DC" w:rsidRDefault="009518FE" w:rsidP="009518FE">
      <w:pPr>
        <w:rPr>
          <w:rFonts w:ascii="Arial Narrow" w:hAnsi="Arial Narrow"/>
        </w:rPr>
      </w:pPr>
    </w:p>
    <w:p w14:paraId="32005D77" w14:textId="77777777" w:rsidR="001640E4" w:rsidRPr="001640E4" w:rsidRDefault="001640E4" w:rsidP="001640E4">
      <w:pPr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I.</w:t>
      </w:r>
    </w:p>
    <w:p w14:paraId="530E6B55" w14:textId="77777777" w:rsidR="001640E4" w:rsidRPr="001640E4" w:rsidRDefault="001640E4" w:rsidP="001640E4">
      <w:pPr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Smluvní strany</w:t>
      </w:r>
    </w:p>
    <w:p w14:paraId="6B387232" w14:textId="77777777" w:rsidR="001640E4" w:rsidRDefault="001640E4" w:rsidP="001640E4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14:paraId="6F81CB97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  <w:u w:val="single"/>
        </w:rPr>
        <w:t>Objednatel: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806727" w:rsidRPr="00806727">
        <w:rPr>
          <w:rFonts w:ascii="Arial Narrow" w:hAnsi="Arial Narrow"/>
          <w:b/>
        </w:rPr>
        <w:t xml:space="preserve">Obec Blatno  </w:t>
      </w:r>
    </w:p>
    <w:p w14:paraId="616C618E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</w:rPr>
        <w:t>Sídlo: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806727" w:rsidRPr="00806727">
        <w:rPr>
          <w:rFonts w:ascii="Arial Narrow" w:hAnsi="Arial Narrow"/>
        </w:rPr>
        <w:t>Blatno 1, 430 01 Blatno</w:t>
      </w:r>
    </w:p>
    <w:p w14:paraId="15E76E9D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</w:rPr>
        <w:t>IČ: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806727" w:rsidRPr="00806727">
        <w:rPr>
          <w:rFonts w:ascii="Arial Narrow" w:hAnsi="Arial Narrow"/>
        </w:rPr>
        <w:t xml:space="preserve">00261807  </w:t>
      </w:r>
    </w:p>
    <w:p w14:paraId="6A8B3155" w14:textId="77777777" w:rsidR="001640E4" w:rsidRPr="004256DC" w:rsidRDefault="001640E4" w:rsidP="001640E4">
      <w:pPr>
        <w:pStyle w:val="Nadpis3"/>
        <w:spacing w:line="276" w:lineRule="auto"/>
        <w:jc w:val="both"/>
        <w:rPr>
          <w:rFonts w:ascii="Arial Narrow" w:hAnsi="Arial Narrow"/>
        </w:rPr>
      </w:pPr>
      <w:r w:rsidRPr="009518FE">
        <w:rPr>
          <w:rFonts w:ascii="Arial Narrow" w:hAnsi="Arial Narrow"/>
          <w:b/>
          <w:color w:val="000000" w:themeColor="text1"/>
        </w:rPr>
        <w:t>DIČ:</w:t>
      </w:r>
      <w:r w:rsidRPr="009518FE">
        <w:rPr>
          <w:rFonts w:ascii="Arial Narrow" w:hAnsi="Arial Narrow"/>
          <w:b/>
          <w:color w:val="000000" w:themeColor="text1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9518FE">
        <w:rPr>
          <w:rFonts w:ascii="Arial Narrow" w:hAnsi="Arial Narrow"/>
          <w:color w:val="000000" w:themeColor="text1"/>
        </w:rPr>
        <w:t>CZ</w:t>
      </w:r>
      <w:r w:rsidR="00806727" w:rsidRPr="00806727">
        <w:rPr>
          <w:rFonts w:ascii="Arial Narrow" w:hAnsi="Arial Narrow"/>
          <w:color w:val="000000" w:themeColor="text1"/>
        </w:rPr>
        <w:t xml:space="preserve">00261807  </w:t>
      </w:r>
    </w:p>
    <w:p w14:paraId="78F081D6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</w:rPr>
        <w:t>Zastoupen</w:t>
      </w:r>
      <w:r w:rsidR="009D17AC">
        <w:rPr>
          <w:rFonts w:ascii="Arial Narrow" w:hAnsi="Arial Narrow"/>
          <w:b/>
        </w:rPr>
        <w:t>á</w:t>
      </w:r>
      <w:r w:rsidRPr="004256DC">
        <w:rPr>
          <w:rFonts w:ascii="Arial Narrow" w:hAnsi="Arial Narrow"/>
          <w:b/>
        </w:rPr>
        <w:t>: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806727" w:rsidRPr="00806727">
        <w:rPr>
          <w:rFonts w:ascii="Arial Narrow" w:hAnsi="Arial Narrow"/>
        </w:rPr>
        <w:t>Ivet</w:t>
      </w:r>
      <w:r w:rsidR="00806727">
        <w:rPr>
          <w:rFonts w:ascii="Arial Narrow" w:hAnsi="Arial Narrow"/>
        </w:rPr>
        <w:t xml:space="preserve">ou Rabasovou </w:t>
      </w:r>
      <w:proofErr w:type="spellStart"/>
      <w:r w:rsidR="00806727">
        <w:rPr>
          <w:rFonts w:ascii="Arial Narrow" w:hAnsi="Arial Narrow"/>
        </w:rPr>
        <w:t>Houfovou</w:t>
      </w:r>
      <w:proofErr w:type="spellEnd"/>
      <w:r w:rsidR="00806727">
        <w:rPr>
          <w:rFonts w:ascii="Arial Narrow" w:hAnsi="Arial Narrow"/>
        </w:rPr>
        <w:t>, starostkou</w:t>
      </w:r>
    </w:p>
    <w:p w14:paraId="3DB1E787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</w:rPr>
        <w:t>Bankovní spojení: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="00806727" w:rsidRPr="00806727">
        <w:rPr>
          <w:rFonts w:ascii="Arial Narrow" w:hAnsi="Arial Narrow"/>
        </w:rPr>
        <w:t>Československá obchodní banka, a.s., pobočka Chomutov</w:t>
      </w:r>
      <w:r w:rsidR="00806727">
        <w:rPr>
          <w:rFonts w:ascii="Arial Narrow" w:hAnsi="Arial Narrow"/>
        </w:rPr>
        <w:t>,</w:t>
      </w:r>
      <w:r w:rsidRPr="004256DC">
        <w:rPr>
          <w:rFonts w:ascii="Arial Narrow" w:hAnsi="Arial Narrow"/>
        </w:rPr>
        <w:t xml:space="preserve"> </w:t>
      </w:r>
    </w:p>
    <w:p w14:paraId="6D0BF863" w14:textId="77777777" w:rsidR="001640E4" w:rsidRPr="004256DC" w:rsidRDefault="00806727" w:rsidP="001640E4">
      <w:pPr>
        <w:spacing w:line="276" w:lineRule="auto"/>
        <w:ind w:left="2124" w:firstLine="708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č.ú</w:t>
      </w:r>
      <w:proofErr w:type="spellEnd"/>
      <w:r>
        <w:rPr>
          <w:rFonts w:ascii="Arial Narrow" w:hAnsi="Arial Narrow"/>
        </w:rPr>
        <w:t xml:space="preserve">. </w:t>
      </w:r>
      <w:r w:rsidRPr="00806727">
        <w:rPr>
          <w:rFonts w:ascii="Arial Narrow" w:hAnsi="Arial Narrow"/>
        </w:rPr>
        <w:t>109600739/0300</w:t>
      </w:r>
    </w:p>
    <w:p w14:paraId="7F44DFB4" w14:textId="77777777" w:rsidR="001640E4" w:rsidRPr="004256DC" w:rsidRDefault="001640E4" w:rsidP="001640E4">
      <w:pPr>
        <w:pStyle w:val="Nadpis3"/>
        <w:rPr>
          <w:rFonts w:ascii="Arial Narrow" w:hAnsi="Arial Narrow"/>
          <w:i/>
        </w:rPr>
      </w:pPr>
      <w:r w:rsidRPr="009518FE">
        <w:rPr>
          <w:rFonts w:ascii="Arial Narrow" w:hAnsi="Arial Narrow"/>
          <w:b/>
          <w:color w:val="000000" w:themeColor="text1"/>
        </w:rPr>
        <w:t xml:space="preserve">Telefon, mobil, e-mail: </w:t>
      </w:r>
      <w:r w:rsidRPr="009518FE">
        <w:rPr>
          <w:rFonts w:ascii="Arial Narrow" w:hAnsi="Arial Narrow"/>
          <w:b/>
          <w:color w:val="000000" w:themeColor="text1"/>
        </w:rPr>
        <w:tab/>
      </w:r>
      <w:r w:rsidR="00806727" w:rsidRPr="00806727">
        <w:rPr>
          <w:rFonts w:ascii="Arial Narrow" w:hAnsi="Arial Narrow"/>
          <w:color w:val="000000" w:themeColor="text1"/>
        </w:rPr>
        <w:t xml:space="preserve">+ 420 474 625 839, + 420 603 563 675, </w:t>
      </w:r>
      <w:hyperlink r:id="rId8" w:history="1">
        <w:r w:rsidR="00806727" w:rsidRPr="00213559">
          <w:rPr>
            <w:rStyle w:val="Hypertextovodkaz"/>
            <w:rFonts w:ascii="Arial Narrow" w:hAnsi="Arial Narrow"/>
          </w:rPr>
          <w:t>uradblatno@centrum.cz</w:t>
        </w:r>
      </w:hyperlink>
      <w:r w:rsidR="00806727">
        <w:rPr>
          <w:rFonts w:ascii="Arial Narrow" w:hAnsi="Arial Narrow"/>
          <w:color w:val="000000" w:themeColor="text1"/>
        </w:rPr>
        <w:t xml:space="preserve"> </w:t>
      </w:r>
    </w:p>
    <w:p w14:paraId="1046F268" w14:textId="77777777" w:rsidR="001640E4" w:rsidRPr="004256DC" w:rsidRDefault="001640E4" w:rsidP="001640E4">
      <w:pPr>
        <w:rPr>
          <w:rFonts w:ascii="Arial Narrow" w:hAnsi="Arial Narrow"/>
          <w:i/>
          <w:sz w:val="23"/>
          <w:szCs w:val="23"/>
        </w:rPr>
      </w:pPr>
    </w:p>
    <w:p w14:paraId="0CCE368F" w14:textId="77777777" w:rsidR="001640E4" w:rsidRPr="004256DC" w:rsidRDefault="001640E4" w:rsidP="001640E4">
      <w:pPr>
        <w:rPr>
          <w:rFonts w:ascii="Arial Narrow" w:hAnsi="Arial Narrow"/>
          <w:sz w:val="23"/>
          <w:szCs w:val="23"/>
        </w:rPr>
      </w:pPr>
      <w:r w:rsidRPr="004256DC">
        <w:rPr>
          <w:rFonts w:ascii="Arial Narrow" w:hAnsi="Arial Narrow"/>
          <w:i/>
          <w:sz w:val="23"/>
          <w:szCs w:val="23"/>
        </w:rPr>
        <w:t>dále jen objednatel</w:t>
      </w:r>
      <w:r w:rsidRPr="004256DC">
        <w:rPr>
          <w:rFonts w:ascii="Arial Narrow" w:hAnsi="Arial Narrow"/>
          <w:sz w:val="23"/>
          <w:szCs w:val="23"/>
        </w:rPr>
        <w:t xml:space="preserve"> – na straně </w:t>
      </w:r>
      <w:r>
        <w:rPr>
          <w:rFonts w:ascii="Arial Narrow" w:hAnsi="Arial Narrow"/>
          <w:sz w:val="23"/>
          <w:szCs w:val="23"/>
        </w:rPr>
        <w:t>jedné</w:t>
      </w:r>
    </w:p>
    <w:p w14:paraId="5E0FB6F5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  <w:u w:val="single"/>
        </w:rPr>
      </w:pPr>
    </w:p>
    <w:p w14:paraId="1BEAB8E3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</w:rPr>
      </w:pPr>
      <w:r w:rsidRPr="004256DC">
        <w:rPr>
          <w:rFonts w:ascii="Arial Narrow" w:hAnsi="Arial Narrow"/>
          <w:b/>
          <w:u w:val="single"/>
        </w:rPr>
        <w:t>Zhotovitel:</w:t>
      </w:r>
      <w:r w:rsidRPr="004256DC">
        <w:rPr>
          <w:rFonts w:ascii="Arial Narrow" w:hAnsi="Arial Narrow"/>
          <w:color w:val="FF0000"/>
        </w:rPr>
        <w:t xml:space="preserve"> </w:t>
      </w:r>
      <w:r w:rsidRPr="004256DC">
        <w:rPr>
          <w:rFonts w:ascii="Arial Narrow" w:hAnsi="Arial Narrow"/>
          <w:color w:val="FF0000"/>
        </w:rPr>
        <w:tab/>
      </w:r>
      <w:r w:rsidRPr="004256DC">
        <w:rPr>
          <w:rFonts w:ascii="Arial Narrow" w:hAnsi="Arial Narrow"/>
          <w:color w:val="FF0000"/>
        </w:rPr>
        <w:tab/>
      </w:r>
      <w:r w:rsidRPr="004256DC">
        <w:rPr>
          <w:rFonts w:ascii="Arial Narrow" w:hAnsi="Arial Narrow"/>
          <w:color w:val="FF0000"/>
        </w:rPr>
        <w:tab/>
        <w:t>doplní účastník</w:t>
      </w:r>
    </w:p>
    <w:p w14:paraId="16C394D0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</w:rPr>
      </w:pPr>
      <w:r w:rsidRPr="004256DC">
        <w:rPr>
          <w:rFonts w:ascii="Arial Narrow" w:hAnsi="Arial Narrow"/>
          <w:b/>
        </w:rPr>
        <w:t>Sídlo:</w:t>
      </w:r>
      <w:r w:rsidRPr="004256DC">
        <w:rPr>
          <w:rFonts w:ascii="Arial Narrow" w:hAnsi="Arial Narrow"/>
        </w:rPr>
        <w:t xml:space="preserve">                                     </w:t>
      </w:r>
      <w:r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  <w:r w:rsidRPr="004256DC">
        <w:rPr>
          <w:rFonts w:ascii="Arial Narrow" w:hAnsi="Arial Narrow"/>
        </w:rPr>
        <w:t xml:space="preserve">      </w:t>
      </w:r>
    </w:p>
    <w:p w14:paraId="6830B9D0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</w:rPr>
      </w:pPr>
      <w:r w:rsidRPr="004256DC">
        <w:rPr>
          <w:rFonts w:ascii="Arial Narrow" w:hAnsi="Arial Narrow"/>
          <w:b/>
        </w:rPr>
        <w:t>IČ: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14:paraId="305560FE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</w:rPr>
      </w:pPr>
      <w:r w:rsidRPr="004256DC">
        <w:rPr>
          <w:rFonts w:ascii="Arial Narrow" w:hAnsi="Arial Narrow"/>
          <w:b/>
        </w:rPr>
        <w:t>DIČ: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14:paraId="5676B07C" w14:textId="77777777" w:rsidR="001640E4" w:rsidRPr="004256DC" w:rsidRDefault="001640E4" w:rsidP="001640E4">
      <w:pPr>
        <w:spacing w:line="276" w:lineRule="auto"/>
        <w:jc w:val="both"/>
        <w:rPr>
          <w:rFonts w:ascii="Arial Narrow" w:hAnsi="Arial Narrow"/>
          <w:b/>
        </w:rPr>
      </w:pPr>
      <w:r w:rsidRPr="004256DC">
        <w:rPr>
          <w:rFonts w:ascii="Arial Narrow" w:hAnsi="Arial Narrow"/>
          <w:b/>
        </w:rPr>
        <w:t>Zastoupen</w:t>
      </w:r>
      <w:r w:rsidR="009D17AC">
        <w:rPr>
          <w:rFonts w:ascii="Arial Narrow" w:hAnsi="Arial Narrow"/>
          <w:b/>
        </w:rPr>
        <w:t>á</w:t>
      </w:r>
      <w:r w:rsidRPr="004256DC">
        <w:rPr>
          <w:rFonts w:ascii="Arial Narrow" w:hAnsi="Arial Narrow"/>
          <w:b/>
        </w:rPr>
        <w:t>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14:paraId="225D7870" w14:textId="77777777" w:rsidR="001640E4" w:rsidRPr="004256DC" w:rsidRDefault="001640E4" w:rsidP="001640E4">
      <w:pPr>
        <w:pStyle w:val="Nadpis3"/>
        <w:spacing w:line="276" w:lineRule="auto"/>
        <w:jc w:val="both"/>
        <w:rPr>
          <w:rFonts w:ascii="Arial Narrow" w:hAnsi="Arial Narrow"/>
          <w:b/>
        </w:rPr>
      </w:pPr>
      <w:r w:rsidRPr="009518FE">
        <w:rPr>
          <w:rFonts w:ascii="Arial Narrow" w:hAnsi="Arial Narrow"/>
          <w:b/>
          <w:color w:val="000000" w:themeColor="text1"/>
        </w:rPr>
        <w:t>Bankovní spojení:</w:t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14:paraId="76E23009" w14:textId="77777777" w:rsidR="001640E4" w:rsidRPr="004256DC" w:rsidRDefault="001640E4" w:rsidP="001640E4">
      <w:pPr>
        <w:pStyle w:val="Nadpis3"/>
        <w:spacing w:line="276" w:lineRule="auto"/>
        <w:jc w:val="both"/>
        <w:rPr>
          <w:rFonts w:ascii="Arial Narrow" w:hAnsi="Arial Narrow"/>
          <w:i/>
        </w:rPr>
      </w:pPr>
      <w:r w:rsidRPr="009518FE">
        <w:rPr>
          <w:rFonts w:ascii="Arial Narrow" w:hAnsi="Arial Narrow"/>
          <w:b/>
          <w:color w:val="000000" w:themeColor="text1"/>
        </w:rPr>
        <w:t xml:space="preserve">Telefon, mobil, e-mail: </w:t>
      </w:r>
      <w:r w:rsidRPr="004256DC">
        <w:rPr>
          <w:rFonts w:ascii="Arial Narrow" w:hAnsi="Arial Narrow"/>
          <w:b/>
        </w:rPr>
        <w:tab/>
      </w:r>
      <w:r w:rsidRPr="004256DC">
        <w:rPr>
          <w:rFonts w:ascii="Arial Narrow" w:hAnsi="Arial Narrow"/>
          <w:color w:val="FF0000"/>
        </w:rPr>
        <w:t>doplní účastník</w:t>
      </w:r>
    </w:p>
    <w:p w14:paraId="5E59B0D2" w14:textId="77777777" w:rsidR="001640E4" w:rsidRPr="004256DC" w:rsidRDefault="001640E4" w:rsidP="001640E4">
      <w:pPr>
        <w:rPr>
          <w:rFonts w:ascii="Arial Narrow" w:hAnsi="Arial Narrow"/>
          <w:i/>
        </w:rPr>
      </w:pPr>
    </w:p>
    <w:p w14:paraId="31E14354" w14:textId="77777777" w:rsidR="001640E4" w:rsidRPr="004256DC" w:rsidRDefault="001640E4" w:rsidP="001640E4">
      <w:pPr>
        <w:rPr>
          <w:rFonts w:ascii="Arial Narrow" w:hAnsi="Arial Narrow"/>
        </w:rPr>
      </w:pPr>
      <w:r w:rsidRPr="004256DC">
        <w:rPr>
          <w:rFonts w:ascii="Arial Narrow" w:hAnsi="Arial Narrow"/>
          <w:i/>
        </w:rPr>
        <w:t xml:space="preserve">dále jen zhotovitel  - </w:t>
      </w:r>
      <w:r w:rsidRPr="004256DC">
        <w:rPr>
          <w:rFonts w:ascii="Arial Narrow" w:hAnsi="Arial Narrow"/>
        </w:rPr>
        <w:t xml:space="preserve">na straně </w:t>
      </w:r>
      <w:r>
        <w:rPr>
          <w:rFonts w:ascii="Arial Narrow" w:hAnsi="Arial Narrow"/>
        </w:rPr>
        <w:t>druhé</w:t>
      </w:r>
    </w:p>
    <w:p w14:paraId="29E0BB98" w14:textId="77777777" w:rsidR="001640E4" w:rsidRPr="004256DC" w:rsidRDefault="001640E4" w:rsidP="001640E4">
      <w:pPr>
        <w:jc w:val="both"/>
        <w:rPr>
          <w:rFonts w:ascii="Arial Narrow" w:hAnsi="Arial Narrow"/>
          <w:b/>
          <w:u w:val="single"/>
        </w:rPr>
      </w:pP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  <w:r w:rsidRPr="004256DC">
        <w:rPr>
          <w:rFonts w:ascii="Arial Narrow" w:hAnsi="Arial Narrow"/>
        </w:rPr>
        <w:tab/>
      </w:r>
    </w:p>
    <w:p w14:paraId="2D897409" w14:textId="77777777" w:rsidR="00570908" w:rsidRPr="001640E4" w:rsidRDefault="001640E4" w:rsidP="001640E4">
      <w:pPr>
        <w:jc w:val="both"/>
        <w:rPr>
          <w:rFonts w:ascii="Arial Narrow" w:hAnsi="Arial Narrow"/>
        </w:rPr>
      </w:pPr>
      <w:r w:rsidRPr="004256DC">
        <w:rPr>
          <w:rFonts w:ascii="Arial Narrow" w:hAnsi="Arial Narrow"/>
        </w:rPr>
        <w:t>Uvedení zástupci obou stran prohlašují, že podle stanov, společenské smlouvy, usnesení z rady nebo zastupitelstva obce nebo jiného obdobného dokumentu jsou oprávněni tuto smlouvu podepsat a k platnosti smlouvy není třeba jiné osoby.</w:t>
      </w:r>
    </w:p>
    <w:p w14:paraId="0D35517E" w14:textId="77777777" w:rsidR="00570908" w:rsidRPr="001640E4" w:rsidRDefault="00570908">
      <w:pPr>
        <w:jc w:val="center"/>
        <w:rPr>
          <w:rFonts w:ascii="Arial Narrow" w:hAnsi="Arial Narrow"/>
          <w:b/>
          <w:bCs/>
        </w:rPr>
      </w:pPr>
    </w:p>
    <w:p w14:paraId="5184088B" w14:textId="77777777" w:rsidR="00570908" w:rsidRPr="001640E4" w:rsidRDefault="001640E4">
      <w:pPr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</w:t>
      </w:r>
      <w:r w:rsidR="00570908" w:rsidRPr="001640E4">
        <w:rPr>
          <w:rFonts w:ascii="Arial Narrow" w:hAnsi="Arial Narrow"/>
          <w:b/>
          <w:bCs/>
        </w:rPr>
        <w:t>I.</w:t>
      </w:r>
    </w:p>
    <w:p w14:paraId="5148980F" w14:textId="77777777" w:rsidR="00570908" w:rsidRPr="001640E4" w:rsidRDefault="00570908">
      <w:pPr>
        <w:spacing w:after="120"/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Předmět smlouvy</w:t>
      </w:r>
    </w:p>
    <w:p w14:paraId="68FE4FF0" w14:textId="77777777" w:rsidR="009D17AC" w:rsidRDefault="00570908" w:rsidP="00806727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Pře</w:t>
      </w:r>
      <w:r w:rsidR="001C4F02" w:rsidRPr="001640E4">
        <w:rPr>
          <w:rFonts w:ascii="Arial Narrow" w:hAnsi="Arial Narrow"/>
        </w:rPr>
        <w:t>dmětem této smlouvy je</w:t>
      </w:r>
      <w:r w:rsidR="00905E4D" w:rsidRPr="001640E4">
        <w:rPr>
          <w:rFonts w:ascii="Arial Narrow" w:hAnsi="Arial Narrow"/>
        </w:rPr>
        <w:t xml:space="preserve"> provedení akce:</w:t>
      </w:r>
      <w:r w:rsidR="00915B79" w:rsidRPr="001640E4">
        <w:rPr>
          <w:rFonts w:ascii="Arial Narrow" w:hAnsi="Arial Narrow"/>
        </w:rPr>
        <w:t xml:space="preserve"> </w:t>
      </w:r>
      <w:r w:rsidR="00037DE2" w:rsidRPr="001640E4">
        <w:rPr>
          <w:rFonts w:ascii="Arial Narrow" w:hAnsi="Arial Narrow"/>
          <w:b/>
        </w:rPr>
        <w:t>„</w:t>
      </w:r>
      <w:r w:rsidR="00806727" w:rsidRPr="00806727">
        <w:rPr>
          <w:rFonts w:ascii="Arial Narrow" w:hAnsi="Arial Narrow"/>
          <w:b/>
        </w:rPr>
        <w:t>Oprava povrchu komunikace Blatno - Bečov</w:t>
      </w:r>
      <w:r w:rsidR="00037DE2" w:rsidRPr="00346936">
        <w:rPr>
          <w:rFonts w:ascii="Arial Narrow" w:hAnsi="Arial Narrow"/>
          <w:b/>
        </w:rPr>
        <w:t>“</w:t>
      </w:r>
      <w:r w:rsidR="00905E4D" w:rsidRPr="00346936">
        <w:rPr>
          <w:rFonts w:ascii="Arial Narrow" w:hAnsi="Arial Narrow"/>
          <w:b/>
        </w:rPr>
        <w:t xml:space="preserve"> (dále jen dílo</w:t>
      </w:r>
      <w:r w:rsidR="001640E4" w:rsidRPr="00346936">
        <w:rPr>
          <w:rFonts w:ascii="Arial Narrow" w:hAnsi="Arial Narrow"/>
          <w:b/>
        </w:rPr>
        <w:t>)</w:t>
      </w:r>
      <w:r w:rsidR="001640E4" w:rsidRPr="00346936">
        <w:rPr>
          <w:rFonts w:ascii="Arial Narrow" w:hAnsi="Arial Narrow"/>
        </w:rPr>
        <w:t>.</w:t>
      </w:r>
      <w:r w:rsidR="00037DE2" w:rsidRPr="00346936">
        <w:rPr>
          <w:rFonts w:ascii="Arial Narrow" w:hAnsi="Arial Narrow"/>
        </w:rPr>
        <w:t xml:space="preserve"> </w:t>
      </w:r>
    </w:p>
    <w:p w14:paraId="7F4D97E1" w14:textId="77777777" w:rsidR="009D17AC" w:rsidRDefault="009D17AC" w:rsidP="009D17AC">
      <w:pPr>
        <w:jc w:val="both"/>
        <w:rPr>
          <w:rFonts w:ascii="Arial Narrow" w:hAnsi="Arial Narrow"/>
        </w:rPr>
      </w:pPr>
    </w:p>
    <w:p w14:paraId="5EC88FF1" w14:textId="77777777" w:rsidR="009D17AC" w:rsidRDefault="009D17AC" w:rsidP="003A7CE3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2D1223">
        <w:rPr>
          <w:rFonts w:ascii="Arial Narrow" w:hAnsi="Arial Narrow"/>
        </w:rPr>
        <w:t>Předmětem</w:t>
      </w:r>
      <w:r w:rsidR="00806727" w:rsidRPr="002D1223">
        <w:rPr>
          <w:rFonts w:ascii="Arial Narrow" w:hAnsi="Arial Narrow"/>
        </w:rPr>
        <w:t xml:space="preserve"> </w:t>
      </w:r>
      <w:r w:rsidR="002D1223" w:rsidRPr="002D1223">
        <w:rPr>
          <w:rFonts w:ascii="Arial Narrow" w:hAnsi="Arial Narrow"/>
        </w:rPr>
        <w:t>díla jsou</w:t>
      </w:r>
      <w:r w:rsidR="00806727" w:rsidRPr="002D1223">
        <w:rPr>
          <w:rFonts w:ascii="Arial Narrow" w:hAnsi="Arial Narrow"/>
        </w:rPr>
        <w:t xml:space="preserve"> stavební práce, kdy stávající povrch komunikace o celkové ploše 2 700 m</w:t>
      </w:r>
      <w:r w:rsidR="00806727" w:rsidRPr="002D1223">
        <w:rPr>
          <w:rFonts w:ascii="Arial Narrow" w:hAnsi="Arial Narrow"/>
          <w:vertAlign w:val="superscript"/>
        </w:rPr>
        <w:t>2</w:t>
      </w:r>
      <w:r w:rsidR="00806727" w:rsidRPr="002D1223">
        <w:rPr>
          <w:rFonts w:ascii="Arial Narrow" w:hAnsi="Arial Narrow"/>
        </w:rPr>
        <w:t xml:space="preserve"> bude očištěn tlakovou vodou, strojním zametáním dojde k odstranění bláta, prachu a hlinitého nánosu. Dále bude proveden spojovací postřik asfaltovou emulzí v množství 0,3kg/m</w:t>
      </w:r>
      <w:r w:rsidR="00806727" w:rsidRPr="002D1223">
        <w:rPr>
          <w:rFonts w:ascii="Arial Narrow" w:hAnsi="Arial Narrow"/>
          <w:vertAlign w:val="superscript"/>
        </w:rPr>
        <w:t>2</w:t>
      </w:r>
      <w:r w:rsidR="00806727" w:rsidRPr="002D1223">
        <w:rPr>
          <w:rFonts w:ascii="Arial Narrow" w:hAnsi="Arial Narrow"/>
        </w:rPr>
        <w:t xml:space="preserve"> a položen dvouvrstvý emulzní mikrokoberec frakce 0/5 z modifikované asfaltové emulze. </w:t>
      </w:r>
    </w:p>
    <w:p w14:paraId="4F46FE78" w14:textId="77777777" w:rsidR="002D1223" w:rsidRDefault="002D1223" w:rsidP="002D1223">
      <w:pPr>
        <w:pStyle w:val="Odstavecseseznamem"/>
        <w:rPr>
          <w:rFonts w:ascii="Arial Narrow" w:hAnsi="Arial Narrow"/>
        </w:rPr>
      </w:pPr>
    </w:p>
    <w:p w14:paraId="719D2D57" w14:textId="77777777" w:rsidR="002D1223" w:rsidRDefault="002D1223" w:rsidP="002D1223">
      <w:pPr>
        <w:ind w:left="420"/>
        <w:jc w:val="both"/>
        <w:rPr>
          <w:rFonts w:ascii="Arial Narrow" w:hAnsi="Arial Narrow"/>
        </w:rPr>
      </w:pPr>
    </w:p>
    <w:p w14:paraId="35E14417" w14:textId="77777777" w:rsidR="009D17AC" w:rsidRPr="009D17AC" w:rsidRDefault="009D17AC" w:rsidP="009D17AC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9D17AC">
        <w:rPr>
          <w:rFonts w:ascii="Arial Narrow" w:hAnsi="Arial Narrow"/>
        </w:rPr>
        <w:lastRenderedPageBreak/>
        <w:t>Zhotovením díla se rozumí provedení všech stavebních prací včetně dodávek a služeb nezbytných pro řádné dokončení díla tak, aby dílo v plném rozsahu plnilo svůj účel a odpovídalo veškerým normám a technickým předpisům vztahujícím se na stavební dílo tohoto charakteru, při respektování obecných podmínek daných platnými právními předpisy a tímto smluvním vztahem.</w:t>
      </w:r>
    </w:p>
    <w:p w14:paraId="1DFDE5F9" w14:textId="77777777" w:rsidR="00F63EB2" w:rsidRPr="00F63EB2" w:rsidRDefault="00F63EB2" w:rsidP="00F63EB2">
      <w:pPr>
        <w:ind w:left="420"/>
        <w:jc w:val="both"/>
        <w:rPr>
          <w:rFonts w:ascii="Arial Narrow" w:hAnsi="Arial Narrow"/>
        </w:rPr>
      </w:pPr>
    </w:p>
    <w:p w14:paraId="306C3D1A" w14:textId="77777777" w:rsidR="00570908" w:rsidRPr="001640E4" w:rsidRDefault="00570908" w:rsidP="009D17AC">
      <w:pPr>
        <w:jc w:val="both"/>
        <w:rPr>
          <w:rFonts w:ascii="Arial Narrow" w:hAnsi="Arial Narrow"/>
          <w:b/>
          <w:bCs/>
        </w:rPr>
      </w:pPr>
    </w:p>
    <w:p w14:paraId="4370D866" w14:textId="77777777" w:rsidR="00570908" w:rsidRPr="001640E4" w:rsidRDefault="00570908">
      <w:pPr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I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I.</w:t>
      </w:r>
    </w:p>
    <w:p w14:paraId="5B2AA59B" w14:textId="77777777" w:rsidR="00570908" w:rsidRPr="001640E4" w:rsidRDefault="00570908">
      <w:pPr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Vymezení díla</w:t>
      </w:r>
    </w:p>
    <w:p w14:paraId="0E20225F" w14:textId="77777777" w:rsidR="009D17AC" w:rsidRDefault="00570908" w:rsidP="009D17AC">
      <w:pPr>
        <w:numPr>
          <w:ilvl w:val="0"/>
          <w:numId w:val="11"/>
        </w:numPr>
        <w:ind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zhotoví dílo svým jménem a na vlastní odpovědnost. Provedením části díla může zhotovitel pověřit třetí osob</w:t>
      </w:r>
      <w:r w:rsidR="008A572B" w:rsidRPr="001640E4">
        <w:rPr>
          <w:rFonts w:ascii="Arial Narrow" w:hAnsi="Arial Narrow"/>
        </w:rPr>
        <w:t xml:space="preserve">u jen se souhlasem objednatele. </w:t>
      </w:r>
      <w:r w:rsidRPr="001640E4">
        <w:rPr>
          <w:rFonts w:ascii="Arial Narrow" w:hAnsi="Arial Narrow"/>
        </w:rPr>
        <w:t>Za výsledek těchto činností však odpovídá objednateli stejně</w:t>
      </w:r>
      <w:r w:rsidR="00C46DEC" w:rsidRPr="001640E4">
        <w:rPr>
          <w:rFonts w:ascii="Arial Narrow" w:hAnsi="Arial Narrow"/>
        </w:rPr>
        <w:t>,</w:t>
      </w:r>
      <w:r w:rsidRPr="001640E4">
        <w:rPr>
          <w:rFonts w:ascii="Arial Narrow" w:hAnsi="Arial Narrow"/>
        </w:rPr>
        <w:t xml:space="preserve"> jako by je provedl sám.</w:t>
      </w:r>
    </w:p>
    <w:p w14:paraId="01D3620B" w14:textId="77777777" w:rsidR="009D17AC" w:rsidRDefault="009D17AC" w:rsidP="009D17AC">
      <w:pPr>
        <w:ind w:left="420"/>
        <w:jc w:val="both"/>
        <w:rPr>
          <w:rFonts w:ascii="Arial Narrow" w:hAnsi="Arial Narrow"/>
        </w:rPr>
      </w:pPr>
    </w:p>
    <w:p w14:paraId="2564F712" w14:textId="77777777" w:rsidR="00570908" w:rsidRDefault="00570908" w:rsidP="009D17AC">
      <w:pPr>
        <w:numPr>
          <w:ilvl w:val="0"/>
          <w:numId w:val="11"/>
        </w:numPr>
        <w:ind w:hanging="357"/>
        <w:jc w:val="both"/>
        <w:rPr>
          <w:rFonts w:ascii="Arial Narrow" w:hAnsi="Arial Narrow"/>
        </w:rPr>
      </w:pPr>
      <w:r w:rsidRPr="009D17AC">
        <w:rPr>
          <w:rFonts w:ascii="Arial Narrow" w:hAnsi="Arial Narrow"/>
        </w:rPr>
        <w:t>V ceně díla, kter</w:t>
      </w:r>
      <w:r w:rsidR="00C96D16">
        <w:rPr>
          <w:rFonts w:ascii="Arial Narrow" w:hAnsi="Arial Narrow"/>
        </w:rPr>
        <w:t xml:space="preserve">á je uvedena v čl. </w:t>
      </w:r>
      <w:r w:rsidR="005C6290" w:rsidRPr="009D17AC">
        <w:rPr>
          <w:rFonts w:ascii="Arial Narrow" w:hAnsi="Arial Narrow"/>
        </w:rPr>
        <w:t>V.</w:t>
      </w:r>
      <w:r w:rsidR="00C96D16">
        <w:rPr>
          <w:rFonts w:ascii="Arial Narrow" w:hAnsi="Arial Narrow"/>
        </w:rPr>
        <w:t xml:space="preserve"> této smlouvy</w:t>
      </w:r>
      <w:r w:rsidR="005C6290" w:rsidRPr="009D17AC">
        <w:rPr>
          <w:rFonts w:ascii="Arial Narrow" w:hAnsi="Arial Narrow"/>
        </w:rPr>
        <w:t>, jsou</w:t>
      </w:r>
      <w:r w:rsidRPr="009D17AC">
        <w:rPr>
          <w:rFonts w:ascii="Arial Narrow" w:hAnsi="Arial Narrow"/>
        </w:rPr>
        <w:t xml:space="preserve"> zahrnuty veškeré nákl</w:t>
      </w:r>
      <w:r w:rsidR="00905E4D" w:rsidRPr="009D17AC">
        <w:rPr>
          <w:rFonts w:ascii="Arial Narrow" w:hAnsi="Arial Narrow"/>
        </w:rPr>
        <w:t>ady spojené se zhotovením díla, a to zejména:</w:t>
      </w:r>
    </w:p>
    <w:p w14:paraId="2D67346D" w14:textId="77777777" w:rsidR="00C96D16" w:rsidRPr="009D17AC" w:rsidRDefault="00C96D16" w:rsidP="00C96D16">
      <w:pPr>
        <w:ind w:left="420"/>
        <w:jc w:val="both"/>
        <w:rPr>
          <w:rFonts w:ascii="Arial Narrow" w:hAnsi="Arial Narrow"/>
        </w:rPr>
      </w:pPr>
    </w:p>
    <w:p w14:paraId="6B52FDA1" w14:textId="77777777" w:rsidR="0094301B" w:rsidRPr="001640E4" w:rsidRDefault="0094301B" w:rsidP="009D17AC">
      <w:pPr>
        <w:pStyle w:val="Odstavecseseznamem"/>
        <w:numPr>
          <w:ilvl w:val="0"/>
          <w:numId w:val="18"/>
        </w:numPr>
        <w:overflowPunct w:val="0"/>
        <w:autoSpaceDE w:val="0"/>
        <w:ind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náklady na zařízení staveniště včetně potřebných energi</w:t>
      </w:r>
      <w:r w:rsidR="006E0C41" w:rsidRPr="001640E4">
        <w:rPr>
          <w:rFonts w:ascii="Arial Narrow" w:hAnsi="Arial Narrow"/>
        </w:rPr>
        <w:t>í</w:t>
      </w:r>
      <w:r w:rsidR="00C96D16">
        <w:rPr>
          <w:rFonts w:ascii="Arial Narrow" w:hAnsi="Arial Narrow"/>
        </w:rPr>
        <w:t>,</w:t>
      </w:r>
    </w:p>
    <w:p w14:paraId="69D906FE" w14:textId="77777777" w:rsidR="0094301B" w:rsidRPr="001640E4" w:rsidRDefault="0094301B" w:rsidP="009D17AC">
      <w:pPr>
        <w:pStyle w:val="Odstavecseseznamem"/>
        <w:numPr>
          <w:ilvl w:val="0"/>
          <w:numId w:val="18"/>
        </w:numPr>
        <w:overflowPunct w:val="0"/>
        <w:autoSpaceDE w:val="0"/>
        <w:ind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atesty materiálů, potřebné zkoušky, měření a revize, provozní předpisy a řády, zaškolení obsluhy, výstražné tabulky, informační zařízení a schémata</w:t>
      </w:r>
      <w:r w:rsidR="00C96D16">
        <w:rPr>
          <w:rFonts w:ascii="Arial Narrow" w:hAnsi="Arial Narrow"/>
        </w:rPr>
        <w:t>,</w:t>
      </w:r>
    </w:p>
    <w:p w14:paraId="45EE21B4" w14:textId="77777777" w:rsidR="001640E4" w:rsidRDefault="0094301B" w:rsidP="009D17AC">
      <w:pPr>
        <w:pStyle w:val="Odstavecseseznamem"/>
        <w:numPr>
          <w:ilvl w:val="0"/>
          <w:numId w:val="18"/>
        </w:numPr>
        <w:overflowPunct w:val="0"/>
        <w:autoSpaceDE w:val="0"/>
        <w:ind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veškeré potřebné průzkumné práce ve fázi realizace stavby</w:t>
      </w:r>
      <w:r w:rsidR="00C96D16">
        <w:rPr>
          <w:rFonts w:ascii="Arial Narrow" w:hAnsi="Arial Narrow"/>
        </w:rPr>
        <w:t>,</w:t>
      </w:r>
    </w:p>
    <w:p w14:paraId="5B8FD1A7" w14:textId="77777777" w:rsidR="0094301B" w:rsidRPr="001640E4" w:rsidRDefault="0094301B" w:rsidP="009D17AC">
      <w:pPr>
        <w:pStyle w:val="Odstavecseseznamem"/>
        <w:numPr>
          <w:ilvl w:val="0"/>
          <w:numId w:val="18"/>
        </w:numPr>
        <w:overflowPunct w:val="0"/>
        <w:autoSpaceDE w:val="0"/>
        <w:ind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provozní i komplexní vyzkoušení díla</w:t>
      </w:r>
      <w:r w:rsidR="00C96D16">
        <w:rPr>
          <w:rFonts w:ascii="Arial Narrow" w:hAnsi="Arial Narrow"/>
        </w:rPr>
        <w:t>,</w:t>
      </w:r>
    </w:p>
    <w:p w14:paraId="376AD6A6" w14:textId="77777777" w:rsidR="0094301B" w:rsidRPr="001640E4" w:rsidRDefault="0094301B" w:rsidP="009D17AC">
      <w:pPr>
        <w:pStyle w:val="Odstavecseseznamem"/>
        <w:numPr>
          <w:ilvl w:val="0"/>
          <w:numId w:val="19"/>
        </w:numPr>
        <w:overflowPunct w:val="0"/>
        <w:autoSpaceDE w:val="0"/>
        <w:ind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náklady na zajištění péče o zhotovené dílo (stavbu) až do jeho protokolárního předání</w:t>
      </w:r>
      <w:r w:rsidR="00C96D16">
        <w:rPr>
          <w:rFonts w:ascii="Arial Narrow" w:hAnsi="Arial Narrow"/>
        </w:rPr>
        <w:t>,</w:t>
      </w:r>
    </w:p>
    <w:p w14:paraId="18B97620" w14:textId="77777777" w:rsidR="0094301B" w:rsidRPr="001640E4" w:rsidRDefault="0094301B" w:rsidP="009D17AC">
      <w:pPr>
        <w:pStyle w:val="Odstavecseseznamem"/>
        <w:numPr>
          <w:ilvl w:val="0"/>
          <w:numId w:val="19"/>
        </w:numPr>
        <w:overflowPunct w:val="0"/>
        <w:autoSpaceDE w:val="0"/>
        <w:ind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případné škody na majetku objednatele, které budou dotčeny zhotovením díla</w:t>
      </w:r>
      <w:r w:rsidR="00C96D16">
        <w:rPr>
          <w:rFonts w:ascii="Arial Narrow" w:hAnsi="Arial Narrow"/>
        </w:rPr>
        <w:t>.</w:t>
      </w:r>
    </w:p>
    <w:p w14:paraId="1DF5589C" w14:textId="77777777" w:rsidR="009D17AC" w:rsidRPr="009D17AC" w:rsidRDefault="009D17AC" w:rsidP="009D17AC">
      <w:pPr>
        <w:ind w:left="420"/>
        <w:jc w:val="both"/>
        <w:rPr>
          <w:rFonts w:ascii="Arial Narrow" w:hAnsi="Arial Narrow"/>
          <w:b/>
          <w:bCs/>
        </w:rPr>
      </w:pPr>
    </w:p>
    <w:p w14:paraId="685507E0" w14:textId="77777777" w:rsidR="00157A55" w:rsidRPr="001640E4" w:rsidRDefault="00157A55" w:rsidP="009D17AC">
      <w:pPr>
        <w:numPr>
          <w:ilvl w:val="0"/>
          <w:numId w:val="11"/>
        </w:numPr>
        <w:ind w:hanging="357"/>
        <w:jc w:val="both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</w:rPr>
        <w:t>Předmětem díla není řešení majetkoprávních vztahů a smluv.</w:t>
      </w:r>
    </w:p>
    <w:p w14:paraId="211C06DA" w14:textId="77777777" w:rsidR="00E55F58" w:rsidRPr="001640E4" w:rsidRDefault="00E55F58" w:rsidP="00EE08E9">
      <w:pPr>
        <w:tabs>
          <w:tab w:val="left" w:pos="284"/>
        </w:tabs>
        <w:rPr>
          <w:rFonts w:ascii="Arial Narrow" w:hAnsi="Arial Narrow"/>
          <w:b/>
          <w:bCs/>
        </w:rPr>
      </w:pPr>
    </w:p>
    <w:p w14:paraId="4B3F90F1" w14:textId="77777777" w:rsidR="00790DA3" w:rsidRPr="001640E4" w:rsidRDefault="00790DA3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</w:p>
    <w:p w14:paraId="60A84CC8" w14:textId="77777777" w:rsidR="00570908" w:rsidRPr="001640E4" w:rsidRDefault="00570908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I</w:t>
      </w:r>
      <w:r w:rsidR="009518FE">
        <w:rPr>
          <w:rFonts w:ascii="Arial Narrow" w:hAnsi="Arial Narrow"/>
          <w:b/>
          <w:bCs/>
        </w:rPr>
        <w:t>V</w:t>
      </w:r>
      <w:r w:rsidRPr="001640E4">
        <w:rPr>
          <w:rFonts w:ascii="Arial Narrow" w:hAnsi="Arial Narrow"/>
          <w:b/>
          <w:bCs/>
        </w:rPr>
        <w:t xml:space="preserve">. </w:t>
      </w:r>
    </w:p>
    <w:p w14:paraId="33968FB1" w14:textId="77777777" w:rsidR="00570908" w:rsidRPr="001640E4" w:rsidRDefault="00570908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Doba plnění a místo plnění</w:t>
      </w:r>
    </w:p>
    <w:p w14:paraId="32133685" w14:textId="6268FBC9" w:rsidR="00EE08E9" w:rsidRPr="009D17AC" w:rsidRDefault="0094301B" w:rsidP="009D17AC">
      <w:pPr>
        <w:numPr>
          <w:ilvl w:val="0"/>
          <w:numId w:val="12"/>
        </w:numPr>
        <w:tabs>
          <w:tab w:val="left" w:pos="284"/>
          <w:tab w:val="left" w:pos="2835"/>
        </w:tabs>
        <w:ind w:left="482"/>
        <w:jc w:val="both"/>
        <w:rPr>
          <w:rFonts w:ascii="Arial Narrow" w:hAnsi="Arial Narrow"/>
          <w:b/>
          <w:color w:val="FF0000"/>
        </w:rPr>
      </w:pPr>
      <w:r w:rsidRPr="001640E4">
        <w:rPr>
          <w:rFonts w:ascii="Arial Narrow" w:hAnsi="Arial Narrow"/>
        </w:rPr>
        <w:t>Termín zahájení</w:t>
      </w:r>
      <w:r w:rsidR="00570908" w:rsidRPr="001640E4">
        <w:rPr>
          <w:rFonts w:ascii="Arial Narrow" w:hAnsi="Arial Narrow"/>
        </w:rPr>
        <w:t xml:space="preserve"> díla</w:t>
      </w:r>
      <w:r w:rsidR="00AB6D8D" w:rsidRPr="001640E4">
        <w:rPr>
          <w:rFonts w:ascii="Arial Narrow" w:hAnsi="Arial Narrow"/>
        </w:rPr>
        <w:t xml:space="preserve"> </w:t>
      </w:r>
      <w:r w:rsidR="009D17AC">
        <w:rPr>
          <w:rFonts w:ascii="Arial Narrow" w:hAnsi="Arial Narrow"/>
        </w:rPr>
        <w:t>–</w:t>
      </w:r>
      <w:r w:rsidR="00020690" w:rsidRPr="001640E4">
        <w:rPr>
          <w:rFonts w:ascii="Arial Narrow" w:hAnsi="Arial Narrow"/>
        </w:rPr>
        <w:t xml:space="preserve"> </w:t>
      </w:r>
      <w:r w:rsidR="009D17AC">
        <w:rPr>
          <w:rFonts w:ascii="Arial Narrow" w:hAnsi="Arial Narrow"/>
        </w:rPr>
        <w:t>1.</w:t>
      </w:r>
      <w:r w:rsidR="00C73351">
        <w:rPr>
          <w:rFonts w:ascii="Arial Narrow" w:hAnsi="Arial Narrow"/>
        </w:rPr>
        <w:t>4</w:t>
      </w:r>
      <w:r w:rsidR="009D17AC">
        <w:rPr>
          <w:rFonts w:ascii="Arial Narrow" w:hAnsi="Arial Narrow"/>
        </w:rPr>
        <w:t>.2022</w:t>
      </w:r>
    </w:p>
    <w:p w14:paraId="261F4F28" w14:textId="77777777" w:rsidR="009D17AC" w:rsidRPr="001640E4" w:rsidRDefault="009D17AC" w:rsidP="009D17AC">
      <w:pPr>
        <w:tabs>
          <w:tab w:val="left" w:pos="284"/>
          <w:tab w:val="left" w:pos="2835"/>
        </w:tabs>
        <w:ind w:left="482"/>
        <w:jc w:val="both"/>
        <w:rPr>
          <w:rFonts w:ascii="Arial Narrow" w:hAnsi="Arial Narrow"/>
          <w:b/>
          <w:color w:val="FF0000"/>
        </w:rPr>
      </w:pPr>
    </w:p>
    <w:p w14:paraId="1A2C65E9" w14:textId="66E2DBE4" w:rsidR="0094301B" w:rsidRPr="009D17AC" w:rsidRDefault="0094301B" w:rsidP="009D17AC">
      <w:pPr>
        <w:numPr>
          <w:ilvl w:val="0"/>
          <w:numId w:val="12"/>
        </w:numPr>
        <w:tabs>
          <w:tab w:val="left" w:pos="284"/>
          <w:tab w:val="left" w:pos="2835"/>
        </w:tabs>
        <w:ind w:left="482"/>
        <w:jc w:val="both"/>
        <w:rPr>
          <w:rFonts w:ascii="Arial Narrow" w:hAnsi="Arial Narrow"/>
          <w:b/>
          <w:color w:val="FF0000"/>
        </w:rPr>
      </w:pPr>
      <w:r w:rsidRPr="001640E4">
        <w:rPr>
          <w:rFonts w:ascii="Arial Narrow" w:hAnsi="Arial Narrow"/>
        </w:rPr>
        <w:t xml:space="preserve">Termín ukončení </w:t>
      </w:r>
      <w:proofErr w:type="gramStart"/>
      <w:r w:rsidRPr="001640E4">
        <w:rPr>
          <w:rFonts w:ascii="Arial Narrow" w:hAnsi="Arial Narrow"/>
        </w:rPr>
        <w:t>díla</w:t>
      </w:r>
      <w:r w:rsidR="00D27758" w:rsidRPr="001640E4">
        <w:rPr>
          <w:rFonts w:ascii="Arial Narrow" w:hAnsi="Arial Narrow"/>
        </w:rPr>
        <w:t xml:space="preserve"> </w:t>
      </w:r>
      <w:r w:rsidR="00F63EB2">
        <w:rPr>
          <w:rFonts w:ascii="Arial Narrow" w:hAnsi="Arial Narrow"/>
        </w:rPr>
        <w:t>-</w:t>
      </w:r>
      <w:r w:rsidR="00D27758" w:rsidRPr="001640E4">
        <w:rPr>
          <w:rFonts w:ascii="Arial Narrow" w:hAnsi="Arial Narrow"/>
        </w:rPr>
        <w:t xml:space="preserve"> </w:t>
      </w:r>
      <w:r w:rsidR="00F63EB2">
        <w:rPr>
          <w:rFonts w:ascii="Arial Narrow" w:hAnsi="Arial Narrow"/>
        </w:rPr>
        <w:t>nejpozději</w:t>
      </w:r>
      <w:proofErr w:type="gramEnd"/>
      <w:r w:rsidR="00D27758" w:rsidRPr="001640E4">
        <w:rPr>
          <w:rFonts w:ascii="Arial Narrow" w:hAnsi="Arial Narrow"/>
        </w:rPr>
        <w:t xml:space="preserve"> do 3</w:t>
      </w:r>
      <w:r w:rsidR="00C73351">
        <w:rPr>
          <w:rFonts w:ascii="Arial Narrow" w:hAnsi="Arial Narrow"/>
        </w:rPr>
        <w:t>0</w:t>
      </w:r>
      <w:r w:rsidR="00F63EB2">
        <w:rPr>
          <w:rFonts w:ascii="Arial Narrow" w:hAnsi="Arial Narrow"/>
        </w:rPr>
        <w:t>.</w:t>
      </w:r>
      <w:r w:rsidR="00C73351">
        <w:rPr>
          <w:rFonts w:ascii="Arial Narrow" w:hAnsi="Arial Narrow"/>
        </w:rPr>
        <w:t>6</w:t>
      </w:r>
      <w:r w:rsidR="009D17AC">
        <w:rPr>
          <w:rFonts w:ascii="Arial Narrow" w:hAnsi="Arial Narrow"/>
        </w:rPr>
        <w:t>.2022</w:t>
      </w:r>
    </w:p>
    <w:p w14:paraId="344E4DD9" w14:textId="77777777" w:rsidR="009D17AC" w:rsidRPr="001640E4" w:rsidRDefault="009D17AC" w:rsidP="009D17AC">
      <w:pPr>
        <w:tabs>
          <w:tab w:val="left" w:pos="284"/>
          <w:tab w:val="left" w:pos="2835"/>
        </w:tabs>
        <w:ind w:left="482"/>
        <w:jc w:val="both"/>
        <w:rPr>
          <w:rFonts w:ascii="Arial Narrow" w:hAnsi="Arial Narrow"/>
          <w:b/>
          <w:color w:val="FF0000"/>
        </w:rPr>
      </w:pPr>
    </w:p>
    <w:p w14:paraId="3B0D4C22" w14:textId="77777777" w:rsidR="00806727" w:rsidRDefault="00570908" w:rsidP="00806727">
      <w:pPr>
        <w:numPr>
          <w:ilvl w:val="0"/>
          <w:numId w:val="12"/>
        </w:numPr>
        <w:tabs>
          <w:tab w:val="left" w:pos="284"/>
          <w:tab w:val="left" w:pos="2835"/>
        </w:tabs>
        <w:ind w:left="482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Dojde-li ke zpoždění dokončení díla z důvodu vyšší moci, je zhotovitel oprávněn prodloužit termín plnění o technicky zdůvodněnou a oboustranně </w:t>
      </w:r>
      <w:r w:rsidR="0080257A" w:rsidRPr="001640E4">
        <w:rPr>
          <w:rFonts w:ascii="Arial Narrow" w:hAnsi="Arial Narrow"/>
        </w:rPr>
        <w:t xml:space="preserve">písemně </w:t>
      </w:r>
      <w:r w:rsidRPr="001640E4">
        <w:rPr>
          <w:rFonts w:ascii="Arial Narrow" w:hAnsi="Arial Narrow"/>
        </w:rPr>
        <w:t>odsouhlasenou lhůtu. Prodloužení termínu dokončení díla bude pro tento případ řešeno dodatkem k této smlouvě.  Nastoupení vyšší moci nezbavuje objednatele povinnosti uznat zhotoviteli hodnotu prací a dodávek provedených do této doby.</w:t>
      </w:r>
    </w:p>
    <w:p w14:paraId="082E8713" w14:textId="77777777" w:rsidR="00806727" w:rsidRDefault="00806727" w:rsidP="00806727">
      <w:pPr>
        <w:pStyle w:val="Odstavecseseznamem"/>
        <w:rPr>
          <w:rFonts w:ascii="Arial Narrow" w:hAnsi="Arial Narrow"/>
        </w:rPr>
      </w:pPr>
    </w:p>
    <w:p w14:paraId="7C00ABC1" w14:textId="77777777" w:rsidR="00570908" w:rsidRPr="00806727" w:rsidRDefault="00806727" w:rsidP="00806727">
      <w:pPr>
        <w:numPr>
          <w:ilvl w:val="0"/>
          <w:numId w:val="12"/>
        </w:numPr>
        <w:tabs>
          <w:tab w:val="left" w:pos="284"/>
          <w:tab w:val="left" w:pos="2835"/>
        </w:tabs>
        <w:ind w:left="482"/>
        <w:jc w:val="both"/>
        <w:rPr>
          <w:rFonts w:ascii="Arial Narrow" w:hAnsi="Arial Narrow"/>
        </w:rPr>
      </w:pPr>
      <w:r w:rsidRPr="00806727">
        <w:rPr>
          <w:rFonts w:ascii="Arial Narrow" w:hAnsi="Arial Narrow"/>
        </w:rPr>
        <w:t xml:space="preserve">Místem plnění veřejné zakázky je Ústecký kraj / Okres Chomutov / Obec Blatno / </w:t>
      </w:r>
      <w:proofErr w:type="spellStart"/>
      <w:r w:rsidRPr="00806727">
        <w:rPr>
          <w:rFonts w:ascii="Arial Narrow" w:hAnsi="Arial Narrow"/>
        </w:rPr>
        <w:t>k.ú</w:t>
      </w:r>
      <w:proofErr w:type="spellEnd"/>
      <w:r w:rsidRPr="00806727">
        <w:rPr>
          <w:rFonts w:ascii="Arial Narrow" w:hAnsi="Arial Narrow"/>
        </w:rPr>
        <w:t xml:space="preserve">. Blatno u Chomutova / </w:t>
      </w:r>
      <w:proofErr w:type="spellStart"/>
      <w:r w:rsidRPr="00806727">
        <w:rPr>
          <w:rFonts w:ascii="Arial Narrow" w:hAnsi="Arial Narrow"/>
        </w:rPr>
        <w:t>p.p.č</w:t>
      </w:r>
      <w:proofErr w:type="spellEnd"/>
      <w:r w:rsidRPr="00806727">
        <w:rPr>
          <w:rFonts w:ascii="Arial Narrow" w:hAnsi="Arial Narrow"/>
        </w:rPr>
        <w:t>. 1123/1.</w:t>
      </w:r>
    </w:p>
    <w:p w14:paraId="40CA12BC" w14:textId="77777777" w:rsidR="002D1223" w:rsidRPr="001640E4" w:rsidRDefault="002D1223" w:rsidP="002D1223">
      <w:pPr>
        <w:tabs>
          <w:tab w:val="left" w:pos="284"/>
        </w:tabs>
        <w:spacing w:before="120"/>
        <w:rPr>
          <w:rFonts w:ascii="Arial Narrow" w:hAnsi="Arial Narrow"/>
          <w:b/>
          <w:bCs/>
        </w:rPr>
      </w:pPr>
    </w:p>
    <w:p w14:paraId="233D8772" w14:textId="77777777" w:rsidR="00570908" w:rsidRPr="001640E4" w:rsidRDefault="00570908" w:rsidP="007B4257">
      <w:pPr>
        <w:tabs>
          <w:tab w:val="left" w:pos="284"/>
        </w:tabs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V.</w:t>
      </w:r>
    </w:p>
    <w:p w14:paraId="0A81EF64" w14:textId="77777777" w:rsidR="00570908" w:rsidRPr="001640E4" w:rsidRDefault="00570908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Cenové ujednání a platební podmínky</w:t>
      </w:r>
    </w:p>
    <w:p w14:paraId="35C9940A" w14:textId="77777777" w:rsidR="00570908" w:rsidRDefault="000D1C34" w:rsidP="00EF528F">
      <w:pPr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Objednatel se </w:t>
      </w:r>
      <w:r w:rsidR="00570908" w:rsidRPr="001640E4">
        <w:rPr>
          <w:rFonts w:ascii="Arial Narrow" w:hAnsi="Arial Narrow"/>
        </w:rPr>
        <w:t xml:space="preserve">zavazuje zaplatit zhotoviteli dohodnutou smluvní </w:t>
      </w:r>
      <w:r w:rsidR="00505E65" w:rsidRPr="001640E4">
        <w:rPr>
          <w:rFonts w:ascii="Arial Narrow" w:hAnsi="Arial Narrow"/>
        </w:rPr>
        <w:t>cenu za</w:t>
      </w:r>
      <w:r w:rsidR="00570908" w:rsidRPr="001640E4">
        <w:rPr>
          <w:rFonts w:ascii="Arial Narrow" w:hAnsi="Arial Narrow"/>
        </w:rPr>
        <w:t xml:space="preserve"> provedení díla</w:t>
      </w:r>
      <w:r w:rsidR="006406CC">
        <w:rPr>
          <w:rFonts w:ascii="Arial Narrow" w:hAnsi="Arial Narrow"/>
        </w:rPr>
        <w:t>.</w:t>
      </w:r>
      <w:r w:rsidR="002A4D7B" w:rsidRPr="001640E4">
        <w:rPr>
          <w:rFonts w:ascii="Arial Narrow" w:hAnsi="Arial Narrow"/>
        </w:rPr>
        <w:t xml:space="preserve"> Nabídková cena se </w:t>
      </w:r>
      <w:r w:rsidR="00570908" w:rsidRPr="001640E4">
        <w:rPr>
          <w:rFonts w:ascii="Arial Narrow" w:hAnsi="Arial Narrow"/>
        </w:rPr>
        <w:t>považuje za cenu konečnou, pe</w:t>
      </w:r>
      <w:r w:rsidR="005C6290" w:rsidRPr="001640E4">
        <w:rPr>
          <w:rFonts w:ascii="Arial Narrow" w:hAnsi="Arial Narrow"/>
        </w:rPr>
        <w:t>vnou a neměnnou a obsahuje</w:t>
      </w:r>
      <w:r w:rsidR="00570908" w:rsidRPr="001640E4">
        <w:rPr>
          <w:rFonts w:ascii="Arial Narrow" w:hAnsi="Arial Narrow"/>
        </w:rPr>
        <w:t xml:space="preserve"> veškeré náklady potřebné ke splnění</w:t>
      </w:r>
      <w:r w:rsidR="00020690" w:rsidRPr="001640E4">
        <w:rPr>
          <w:rFonts w:ascii="Arial Narrow" w:hAnsi="Arial Narrow"/>
        </w:rPr>
        <w:t xml:space="preserve"> veřejné zakázky.</w:t>
      </w:r>
    </w:p>
    <w:p w14:paraId="11410CC4" w14:textId="77777777" w:rsidR="002D1223" w:rsidRDefault="002D1223" w:rsidP="002D1223">
      <w:pPr>
        <w:tabs>
          <w:tab w:val="left" w:pos="1843"/>
        </w:tabs>
        <w:spacing w:before="120"/>
        <w:ind w:left="420"/>
        <w:jc w:val="both"/>
        <w:rPr>
          <w:rFonts w:ascii="Arial Narrow" w:hAnsi="Arial Narrow"/>
        </w:rPr>
      </w:pPr>
    </w:p>
    <w:p w14:paraId="07937979" w14:textId="77777777" w:rsidR="00D432E7" w:rsidRPr="001640E4" w:rsidRDefault="00D432E7" w:rsidP="00EF528F">
      <w:pPr>
        <w:numPr>
          <w:ilvl w:val="0"/>
          <w:numId w:val="13"/>
        </w:numPr>
        <w:tabs>
          <w:tab w:val="left" w:pos="1843"/>
        </w:tabs>
        <w:spacing w:before="120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0"/>
        <w:gridCol w:w="2977"/>
      </w:tblGrid>
      <w:tr w:rsidR="00D432E7" w:rsidRPr="009D17AC" w14:paraId="66DD7232" w14:textId="77777777" w:rsidTr="009D17AC">
        <w:trPr>
          <w:trHeight w:val="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7C843" w14:textId="77777777" w:rsidR="00D432E7" w:rsidRPr="009D17AC" w:rsidRDefault="00850327" w:rsidP="009D17AC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Cena celkem</w:t>
            </w:r>
            <w:r w:rsidR="00D432E7" w:rsidRPr="009D17A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="009D17AC" w:rsidRPr="009D17AC">
              <w:rPr>
                <w:rFonts w:ascii="Arial Narrow" w:hAnsi="Arial Narrow"/>
                <w:b/>
                <w:color w:val="000000" w:themeColor="text1"/>
              </w:rPr>
              <w:t xml:space="preserve">v Kč </w:t>
            </w:r>
            <w:r w:rsidR="00D432E7" w:rsidRPr="009D17AC">
              <w:rPr>
                <w:rFonts w:ascii="Arial Narrow" w:hAnsi="Arial Narrow"/>
                <w:b/>
                <w:color w:val="000000" w:themeColor="text1"/>
              </w:rPr>
              <w:t>bez DPH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A79C0" w14:textId="77777777" w:rsidR="00D432E7" w:rsidRPr="009D17AC" w:rsidRDefault="00D432E7" w:rsidP="006430AE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9D17AC">
              <w:rPr>
                <w:rFonts w:ascii="Arial Narrow" w:hAnsi="Arial Narrow"/>
                <w:b/>
                <w:color w:val="000000" w:themeColor="text1"/>
                <w:highlight w:val="yellow"/>
              </w:rPr>
              <w:t>___________</w:t>
            </w:r>
            <w:r w:rsidRPr="009D17AC">
              <w:rPr>
                <w:rFonts w:ascii="Arial Narrow" w:hAnsi="Arial Narrow"/>
                <w:b/>
                <w:snapToGrid w:val="0"/>
                <w:color w:val="000000" w:themeColor="text1"/>
              </w:rPr>
              <w:t>,- Kč</w:t>
            </w:r>
          </w:p>
        </w:tc>
      </w:tr>
      <w:tr w:rsidR="00D432E7" w:rsidRPr="009D17AC" w14:paraId="17384D7B" w14:textId="77777777" w:rsidTr="009D17AC">
        <w:trPr>
          <w:trHeight w:val="25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D1E3" w14:textId="77777777" w:rsidR="00D432E7" w:rsidRPr="009D17AC" w:rsidRDefault="00D432E7" w:rsidP="009D17AC">
            <w:pPr>
              <w:pStyle w:val="Nadpis3"/>
              <w:spacing w:before="0"/>
              <w:rPr>
                <w:rFonts w:ascii="Arial Narrow" w:hAnsi="Arial Narrow"/>
                <w:b/>
                <w:color w:val="000000" w:themeColor="text1"/>
              </w:rPr>
            </w:pPr>
            <w:r w:rsidRPr="009D17AC">
              <w:rPr>
                <w:rFonts w:ascii="Arial Narrow" w:hAnsi="Arial Narrow"/>
                <w:b/>
                <w:color w:val="000000" w:themeColor="text1"/>
              </w:rPr>
              <w:t xml:space="preserve">DPH </w:t>
            </w:r>
            <w:r w:rsidR="009D17AC" w:rsidRPr="009D17AC">
              <w:rPr>
                <w:rFonts w:ascii="Arial Narrow" w:hAnsi="Arial Narrow"/>
                <w:b/>
                <w:color w:val="000000" w:themeColor="text1"/>
              </w:rPr>
              <w:t>(21</w:t>
            </w:r>
            <w:r w:rsidRPr="009D17AC">
              <w:rPr>
                <w:rFonts w:ascii="Arial Narrow" w:hAnsi="Arial Narrow"/>
                <w:b/>
                <w:color w:val="000000" w:themeColor="text1"/>
              </w:rPr>
              <w:t xml:space="preserve"> %</w:t>
            </w:r>
            <w:r w:rsidR="009D17AC" w:rsidRPr="009D17AC">
              <w:rPr>
                <w:rFonts w:ascii="Arial Narrow" w:hAnsi="Arial Narrow"/>
                <w:b/>
                <w:color w:val="000000" w:themeColor="text1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D69E" w14:textId="77777777" w:rsidR="00D432E7" w:rsidRPr="009D17AC" w:rsidRDefault="00D432E7" w:rsidP="006430AE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9D17AC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     </w:t>
            </w:r>
            <w:r w:rsidRPr="009D17AC">
              <w:rPr>
                <w:rFonts w:ascii="Arial Narrow" w:hAnsi="Arial Narrow"/>
                <w:b/>
                <w:color w:val="000000" w:themeColor="text1"/>
                <w:highlight w:val="yellow"/>
              </w:rPr>
              <w:t>___________</w:t>
            </w:r>
            <w:r w:rsidRPr="009D17AC">
              <w:rPr>
                <w:rFonts w:ascii="Arial Narrow" w:hAnsi="Arial Narrow"/>
                <w:b/>
                <w:snapToGrid w:val="0"/>
                <w:color w:val="000000" w:themeColor="text1"/>
              </w:rPr>
              <w:t>,- Kč</w:t>
            </w:r>
          </w:p>
        </w:tc>
      </w:tr>
      <w:tr w:rsidR="00D432E7" w:rsidRPr="009D17AC" w14:paraId="186FB419" w14:textId="77777777" w:rsidTr="009D17AC">
        <w:trPr>
          <w:trHeight w:val="38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1389B" w14:textId="77777777" w:rsidR="00D432E7" w:rsidRPr="009D17AC" w:rsidRDefault="00D432E7" w:rsidP="006430AE">
            <w:pPr>
              <w:rPr>
                <w:rFonts w:ascii="Arial Narrow" w:hAnsi="Arial Narrow"/>
                <w:b/>
                <w:color w:val="000000" w:themeColor="text1"/>
              </w:rPr>
            </w:pPr>
            <w:r w:rsidRPr="009D17AC">
              <w:rPr>
                <w:rFonts w:ascii="Arial Narrow" w:hAnsi="Arial Narrow"/>
                <w:b/>
                <w:color w:val="000000" w:themeColor="text1"/>
              </w:rPr>
              <w:t xml:space="preserve">Cena celkem </w:t>
            </w:r>
            <w:r w:rsidR="009D17AC" w:rsidRPr="009D17AC">
              <w:rPr>
                <w:rFonts w:ascii="Arial Narrow" w:hAnsi="Arial Narrow"/>
                <w:b/>
                <w:color w:val="000000" w:themeColor="text1"/>
              </w:rPr>
              <w:t xml:space="preserve">v Kč </w:t>
            </w:r>
            <w:r w:rsidRPr="009D17AC">
              <w:rPr>
                <w:rFonts w:ascii="Arial Narrow" w:hAnsi="Arial Narrow"/>
                <w:b/>
                <w:color w:val="000000" w:themeColor="text1"/>
              </w:rPr>
              <w:t xml:space="preserve">včetně DPH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572BD" w14:textId="77777777" w:rsidR="00D432E7" w:rsidRPr="009D17AC" w:rsidRDefault="00D432E7" w:rsidP="006430AE">
            <w:pPr>
              <w:jc w:val="right"/>
              <w:rPr>
                <w:rFonts w:ascii="Arial Narrow" w:hAnsi="Arial Narrow"/>
                <w:b/>
                <w:color w:val="000000" w:themeColor="text1"/>
              </w:rPr>
            </w:pPr>
            <w:r w:rsidRPr="009D17AC">
              <w:rPr>
                <w:rFonts w:ascii="Arial Narrow" w:hAnsi="Arial Narrow"/>
                <w:b/>
                <w:color w:val="000000" w:themeColor="text1"/>
                <w:highlight w:val="yellow"/>
              </w:rPr>
              <w:t>___________</w:t>
            </w:r>
            <w:r w:rsidRPr="009D17AC">
              <w:rPr>
                <w:rFonts w:ascii="Arial Narrow" w:hAnsi="Arial Narrow"/>
                <w:b/>
                <w:color w:val="000000" w:themeColor="text1"/>
              </w:rPr>
              <w:t xml:space="preserve">,- Kč </w:t>
            </w:r>
          </w:p>
        </w:tc>
      </w:tr>
    </w:tbl>
    <w:p w14:paraId="105CEB17" w14:textId="77777777" w:rsidR="00232D23" w:rsidRDefault="00232D23" w:rsidP="00232D23">
      <w:pPr>
        <w:pStyle w:val="Odstavecseseznamem"/>
        <w:ind w:left="420"/>
        <w:rPr>
          <w:rFonts w:ascii="Arial Narrow" w:hAnsi="Arial Narrow"/>
          <w:iCs/>
          <w:shd w:val="clear" w:color="auto" w:fill="FFFFFF"/>
        </w:rPr>
      </w:pPr>
    </w:p>
    <w:p w14:paraId="57B39A2F" w14:textId="77777777" w:rsidR="00232D23" w:rsidRPr="009D17AC" w:rsidRDefault="00232D23" w:rsidP="009D17AC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iCs/>
          <w:shd w:val="clear" w:color="auto" w:fill="FFFFFF"/>
        </w:rPr>
      </w:pPr>
      <w:r w:rsidRPr="00232D23">
        <w:rPr>
          <w:rFonts w:ascii="Arial Narrow" w:hAnsi="Arial Narrow" w:cs="Arial"/>
          <w:color w:val="000000"/>
        </w:rPr>
        <w:t>Objednatel neposkytne zhotoviteli zálohu.</w:t>
      </w:r>
    </w:p>
    <w:p w14:paraId="202EEC32" w14:textId="77777777" w:rsidR="009D17AC" w:rsidRPr="00232D23" w:rsidRDefault="009D17AC" w:rsidP="009D17AC">
      <w:pPr>
        <w:pStyle w:val="Odstavecseseznamem"/>
        <w:ind w:left="420"/>
        <w:jc w:val="both"/>
        <w:rPr>
          <w:rFonts w:ascii="Arial Narrow" w:hAnsi="Arial Narrow"/>
          <w:iCs/>
          <w:shd w:val="clear" w:color="auto" w:fill="FFFFFF"/>
        </w:rPr>
      </w:pPr>
    </w:p>
    <w:p w14:paraId="4327FBF4" w14:textId="77777777" w:rsidR="00232D23" w:rsidRPr="001640E4" w:rsidRDefault="00232D23" w:rsidP="009D17AC">
      <w:pPr>
        <w:numPr>
          <w:ilvl w:val="0"/>
          <w:numId w:val="13"/>
        </w:numPr>
        <w:tabs>
          <w:tab w:val="left" w:pos="1843"/>
        </w:tabs>
        <w:jc w:val="both"/>
        <w:rPr>
          <w:rFonts w:ascii="Arial Narrow" w:hAnsi="Arial Narrow"/>
        </w:rPr>
      </w:pPr>
      <w:r w:rsidRPr="00232D23">
        <w:rPr>
          <w:rFonts w:ascii="Arial Narrow" w:hAnsi="Arial Narrow"/>
          <w:iCs/>
          <w:shd w:val="clear" w:color="auto" w:fill="FFFFFF"/>
        </w:rPr>
        <w:t>Cena za dílo bude hrazena objednatelem na základě daňového dokladu (faktury) dle skutečně provedených činností</w:t>
      </w:r>
      <w:r w:rsidR="007876F0" w:rsidRPr="007876F0">
        <w:t xml:space="preserve"> </w:t>
      </w:r>
      <w:r w:rsidR="007876F0">
        <w:rPr>
          <w:rFonts w:ascii="Arial Narrow" w:hAnsi="Arial Narrow"/>
          <w:iCs/>
          <w:shd w:val="clear" w:color="auto" w:fill="FFFFFF"/>
        </w:rPr>
        <w:t>a to po úplném dokončení díla vč. odstranění vad a nedodělků</w:t>
      </w:r>
      <w:r w:rsidRPr="00232D23">
        <w:rPr>
          <w:rFonts w:ascii="Arial Narrow" w:hAnsi="Arial Narrow"/>
          <w:iCs/>
          <w:shd w:val="clear" w:color="auto" w:fill="FFFFFF"/>
        </w:rPr>
        <w:t xml:space="preserve">. </w:t>
      </w:r>
      <w:r w:rsidRPr="001640E4">
        <w:rPr>
          <w:rFonts w:ascii="Arial Narrow" w:hAnsi="Arial Narrow"/>
          <w:iCs/>
          <w:shd w:val="clear" w:color="auto" w:fill="FFFFFF"/>
        </w:rPr>
        <w:t>Součástí faktury musí být soupis provedených prací a dodávek, které jsou touto</w:t>
      </w:r>
      <w:r w:rsidRPr="001640E4">
        <w:rPr>
          <w:rFonts w:ascii="Arial Narrow" w:hAnsi="Arial Narrow"/>
          <w:i/>
          <w:iCs/>
          <w:shd w:val="clear" w:color="auto" w:fill="FFFFFF"/>
        </w:rPr>
        <w:t xml:space="preserve"> </w:t>
      </w:r>
      <w:r w:rsidRPr="001640E4">
        <w:rPr>
          <w:rFonts w:ascii="Arial Narrow" w:hAnsi="Arial Narrow"/>
          <w:iCs/>
          <w:shd w:val="clear" w:color="auto" w:fill="FFFFFF"/>
        </w:rPr>
        <w:t>fakturou účtovány; tento soupis musí být písemně odsouhlasený zástupcem objednatele.</w:t>
      </w:r>
    </w:p>
    <w:p w14:paraId="6FF9858C" w14:textId="77777777" w:rsidR="00232D23" w:rsidRPr="00232D23" w:rsidRDefault="00232D23" w:rsidP="009D17AC">
      <w:pPr>
        <w:pStyle w:val="Odstavecseseznamem"/>
        <w:ind w:left="420"/>
        <w:jc w:val="both"/>
        <w:rPr>
          <w:rFonts w:ascii="Arial Narrow" w:hAnsi="Arial Narrow"/>
          <w:iCs/>
          <w:shd w:val="clear" w:color="auto" w:fill="FFFFFF"/>
        </w:rPr>
      </w:pPr>
    </w:p>
    <w:p w14:paraId="528537C1" w14:textId="77777777" w:rsidR="00232D23" w:rsidRDefault="00232D23" w:rsidP="009D17AC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  <w:iCs/>
          <w:shd w:val="clear" w:color="auto" w:fill="FFFFFF"/>
        </w:rPr>
      </w:pPr>
      <w:r w:rsidRPr="00232D23">
        <w:rPr>
          <w:rFonts w:ascii="Arial Narrow" w:hAnsi="Arial Narrow"/>
          <w:iCs/>
          <w:shd w:val="clear" w:color="auto" w:fill="FFFFFF"/>
        </w:rPr>
        <w:t>U DPH nebude uplatněn režim přenesení daně podle § 92a) a § 92e) ZDPH z poskytovatele zdanitelného plnění (zhotovitele) na příjemce zdanitelného plnění (objednatele).</w:t>
      </w:r>
    </w:p>
    <w:p w14:paraId="5BB8D688" w14:textId="77777777" w:rsidR="009D17AC" w:rsidRDefault="009D17AC" w:rsidP="009D17AC">
      <w:pPr>
        <w:pStyle w:val="Odstavecseseznamem"/>
        <w:ind w:left="420"/>
        <w:jc w:val="both"/>
        <w:rPr>
          <w:rFonts w:ascii="Arial Narrow" w:hAnsi="Arial Narrow"/>
          <w:iCs/>
          <w:shd w:val="clear" w:color="auto" w:fill="FFFFFF"/>
        </w:rPr>
      </w:pPr>
    </w:p>
    <w:p w14:paraId="5D0AFD11" w14:textId="77777777" w:rsidR="00570908" w:rsidRDefault="00570908" w:rsidP="009D17AC">
      <w:pPr>
        <w:numPr>
          <w:ilvl w:val="0"/>
          <w:numId w:val="13"/>
        </w:numPr>
        <w:tabs>
          <w:tab w:val="left" w:pos="1843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Lhůta splatnosti faktury je </w:t>
      </w:r>
      <w:r w:rsidR="00947FA0" w:rsidRPr="001640E4">
        <w:rPr>
          <w:rFonts w:ascii="Arial Narrow" w:hAnsi="Arial Narrow"/>
        </w:rPr>
        <w:t>30</w:t>
      </w:r>
      <w:r w:rsidR="00B104E3" w:rsidRPr="001640E4">
        <w:rPr>
          <w:rFonts w:ascii="Arial Narrow" w:hAnsi="Arial Narrow"/>
        </w:rPr>
        <w:t xml:space="preserve"> dnů</w:t>
      </w:r>
      <w:r w:rsidRPr="001640E4">
        <w:rPr>
          <w:rFonts w:ascii="Arial Narrow" w:hAnsi="Arial Narrow"/>
        </w:rPr>
        <w:t xml:space="preserve"> od doručení objednateli. Termínem úhrady se rozumí den odpisu platby z účtu objednatele.</w:t>
      </w:r>
    </w:p>
    <w:p w14:paraId="099B50F7" w14:textId="77777777" w:rsidR="009D17AC" w:rsidRPr="001640E4" w:rsidRDefault="009D17AC" w:rsidP="009D17AC">
      <w:pPr>
        <w:tabs>
          <w:tab w:val="left" w:pos="1843"/>
        </w:tabs>
        <w:ind w:left="420"/>
        <w:jc w:val="both"/>
        <w:rPr>
          <w:rFonts w:ascii="Arial Narrow" w:hAnsi="Arial Narrow"/>
        </w:rPr>
      </w:pPr>
    </w:p>
    <w:p w14:paraId="267DDAC4" w14:textId="77777777" w:rsidR="007876F0" w:rsidRDefault="007876F0" w:rsidP="009D17AC">
      <w:pPr>
        <w:numPr>
          <w:ilvl w:val="0"/>
          <w:numId w:val="13"/>
        </w:numPr>
        <w:tabs>
          <w:tab w:val="left" w:pos="1843"/>
        </w:tabs>
        <w:jc w:val="both"/>
        <w:rPr>
          <w:rFonts w:ascii="Arial Narrow" w:hAnsi="Arial Narrow"/>
        </w:rPr>
      </w:pPr>
      <w:r w:rsidRPr="007876F0">
        <w:rPr>
          <w:rFonts w:ascii="Arial Narrow" w:hAnsi="Arial Narrow"/>
        </w:rPr>
        <w:t>Daňový doklad (faktura) musí dle zákona č. 235/2004 Sb., o dani z přidané hodnoty, ve znění pozdějších předpisů obsahovat náležitosti dle ustanovení § 28 odst. 2 zákona č. 235/2004 Sb., o dani z přidané hodnoty.</w:t>
      </w:r>
    </w:p>
    <w:p w14:paraId="453E4C2C" w14:textId="77777777" w:rsidR="009D17AC" w:rsidRPr="007876F0" w:rsidRDefault="009D17AC" w:rsidP="009D17AC">
      <w:pPr>
        <w:tabs>
          <w:tab w:val="left" w:pos="1843"/>
        </w:tabs>
        <w:ind w:left="420"/>
        <w:jc w:val="both"/>
        <w:rPr>
          <w:rFonts w:ascii="Arial Narrow" w:hAnsi="Arial Narrow"/>
        </w:rPr>
      </w:pPr>
    </w:p>
    <w:p w14:paraId="01FD0BF4" w14:textId="77777777" w:rsidR="007876F0" w:rsidRDefault="007876F0" w:rsidP="009D17AC">
      <w:pPr>
        <w:numPr>
          <w:ilvl w:val="0"/>
          <w:numId w:val="13"/>
        </w:numPr>
        <w:tabs>
          <w:tab w:val="left" w:pos="1843"/>
        </w:tabs>
        <w:jc w:val="both"/>
        <w:rPr>
          <w:rFonts w:ascii="Arial Narrow" w:hAnsi="Arial Narrow"/>
        </w:rPr>
      </w:pPr>
      <w:r w:rsidRPr="007876F0">
        <w:rPr>
          <w:rFonts w:ascii="Arial Narrow" w:hAnsi="Arial Narrow"/>
        </w:rPr>
        <w:t>Platby budou probíhat v Kč a rovněž veškeré cenové údaje budou v této měně.</w:t>
      </w:r>
    </w:p>
    <w:p w14:paraId="63C04C8E" w14:textId="77777777" w:rsidR="009D17AC" w:rsidRPr="007876F0" w:rsidRDefault="009D17AC" w:rsidP="009D17AC">
      <w:pPr>
        <w:tabs>
          <w:tab w:val="left" w:pos="1843"/>
        </w:tabs>
        <w:ind w:left="420"/>
        <w:jc w:val="both"/>
        <w:rPr>
          <w:rFonts w:ascii="Arial Narrow" w:hAnsi="Arial Narrow"/>
        </w:rPr>
      </w:pPr>
    </w:p>
    <w:p w14:paraId="6345D747" w14:textId="77777777" w:rsidR="00570908" w:rsidRPr="001640E4" w:rsidRDefault="00570908" w:rsidP="009D17AC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V případě, že faktura nebude obsahovat náležitosti uvedené v této smlouvě, je objednatel oprávněn fakturu vrátit zhotoviteli k doplnění. V takovém případě se přeruší plynutí lhůty splatnosti a nová lhůta splatnosti začne plynout od data doručení opravené faktury objednateli. </w:t>
      </w:r>
      <w:r w:rsidR="007B4257" w:rsidRPr="001640E4">
        <w:rPr>
          <w:rFonts w:ascii="Arial Narrow" w:hAnsi="Arial Narrow"/>
          <w:b/>
          <w:bCs/>
        </w:rPr>
        <w:tab/>
      </w:r>
      <w:r w:rsidR="007B4257" w:rsidRPr="001640E4">
        <w:rPr>
          <w:rFonts w:ascii="Arial Narrow" w:hAnsi="Arial Narrow"/>
          <w:b/>
          <w:bCs/>
        </w:rPr>
        <w:tab/>
      </w:r>
    </w:p>
    <w:p w14:paraId="09609AA9" w14:textId="77777777" w:rsidR="00570908" w:rsidRPr="001640E4" w:rsidRDefault="00570908">
      <w:pPr>
        <w:tabs>
          <w:tab w:val="left" w:pos="284"/>
          <w:tab w:val="left" w:pos="1843"/>
        </w:tabs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V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.</w:t>
      </w:r>
    </w:p>
    <w:p w14:paraId="5A19ED08" w14:textId="77777777" w:rsidR="00570908" w:rsidRPr="001640E4" w:rsidRDefault="00570908">
      <w:pPr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Práva a povinnosti zhotovitele</w:t>
      </w:r>
    </w:p>
    <w:p w14:paraId="2FA7291E" w14:textId="77777777" w:rsidR="005C4A2F" w:rsidRDefault="00570908" w:rsidP="00EF528F">
      <w:pPr>
        <w:numPr>
          <w:ilvl w:val="0"/>
          <w:numId w:val="14"/>
        </w:numPr>
        <w:spacing w:before="6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je povinen provést dílo kompletně ve sj</w:t>
      </w:r>
      <w:r w:rsidR="000A66AA" w:rsidRPr="001640E4">
        <w:rPr>
          <w:rFonts w:ascii="Arial Narrow" w:hAnsi="Arial Narrow"/>
        </w:rPr>
        <w:t xml:space="preserve">ednaném rozsahu </w:t>
      </w:r>
      <w:r w:rsidRPr="001640E4">
        <w:rPr>
          <w:rFonts w:ascii="Arial Narrow" w:hAnsi="Arial Narrow"/>
        </w:rPr>
        <w:t xml:space="preserve">a v dohodnutém termínu. </w:t>
      </w:r>
      <w:r w:rsidR="005C4A2F" w:rsidRPr="001640E4">
        <w:rPr>
          <w:rFonts w:ascii="Arial Narrow" w:hAnsi="Arial Narrow"/>
        </w:rPr>
        <w:t>Veškeré materiály a dodávky ke zhotovení díla zajistí zhotovitel tak, aby odpov</w:t>
      </w:r>
      <w:r w:rsidR="00085818" w:rsidRPr="001640E4">
        <w:rPr>
          <w:rFonts w:ascii="Arial Narrow" w:hAnsi="Arial Narrow"/>
        </w:rPr>
        <w:t>ídaly platným technickým normám a</w:t>
      </w:r>
      <w:r w:rsidR="005C4A2F" w:rsidRPr="001640E4">
        <w:rPr>
          <w:rFonts w:ascii="Arial Narrow" w:hAnsi="Arial Narrow"/>
        </w:rPr>
        <w:t xml:space="preserve"> dohodnutým podmínkám</w:t>
      </w:r>
      <w:r w:rsidR="00085818" w:rsidRPr="001640E4">
        <w:rPr>
          <w:rFonts w:ascii="Arial Narrow" w:hAnsi="Arial Narrow"/>
        </w:rPr>
        <w:t>.</w:t>
      </w:r>
      <w:r w:rsidR="005C4A2F" w:rsidRPr="001640E4">
        <w:rPr>
          <w:rFonts w:ascii="Arial Narrow" w:hAnsi="Arial Narrow"/>
        </w:rPr>
        <w:t xml:space="preserve"> </w:t>
      </w:r>
    </w:p>
    <w:p w14:paraId="3AE13C3D" w14:textId="77777777" w:rsidR="00806727" w:rsidRPr="001640E4" w:rsidRDefault="00806727" w:rsidP="00806727">
      <w:pPr>
        <w:spacing w:before="60"/>
        <w:ind w:left="420"/>
        <w:jc w:val="both"/>
        <w:rPr>
          <w:rFonts w:ascii="Arial Narrow" w:hAnsi="Arial Narrow"/>
        </w:rPr>
      </w:pPr>
    </w:p>
    <w:p w14:paraId="6DD0CFEB" w14:textId="77777777" w:rsidR="00570908" w:rsidRDefault="00570908" w:rsidP="004F2116">
      <w:pPr>
        <w:numPr>
          <w:ilvl w:val="0"/>
          <w:numId w:val="14"/>
        </w:numPr>
        <w:ind w:left="419"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14:paraId="7EC54974" w14:textId="77777777" w:rsidR="004F2116" w:rsidRPr="001640E4" w:rsidRDefault="004F2116" w:rsidP="004F2116">
      <w:pPr>
        <w:ind w:left="419"/>
        <w:jc w:val="both"/>
        <w:rPr>
          <w:rFonts w:ascii="Arial Narrow" w:hAnsi="Arial Narrow"/>
        </w:rPr>
      </w:pPr>
    </w:p>
    <w:p w14:paraId="719FD44F" w14:textId="77777777" w:rsidR="00570908" w:rsidRDefault="00570908" w:rsidP="004F2116">
      <w:pPr>
        <w:numPr>
          <w:ilvl w:val="0"/>
          <w:numId w:val="14"/>
        </w:numPr>
        <w:ind w:left="419"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povinen provádět práce, které budou předmětem smlouvy svými zaměstnanci. Pokud bude při plnění zakázky provádět činnosti prostřednictvím </w:t>
      </w:r>
      <w:r w:rsidR="0093016A">
        <w:rPr>
          <w:rFonts w:ascii="Arial Narrow" w:hAnsi="Arial Narrow"/>
        </w:rPr>
        <w:t>pod</w:t>
      </w:r>
      <w:r w:rsidRPr="001640E4">
        <w:rPr>
          <w:rFonts w:ascii="Arial Narrow" w:hAnsi="Arial Narrow"/>
        </w:rPr>
        <w:t>dodavatelů, zodpovídá za plnění včetně odpovědnosti za škody, jako by činnost prováděl sám.</w:t>
      </w:r>
    </w:p>
    <w:p w14:paraId="1BA0CD91" w14:textId="77777777" w:rsidR="004F2116" w:rsidRPr="001640E4" w:rsidRDefault="004F2116" w:rsidP="004F2116">
      <w:pPr>
        <w:ind w:left="419"/>
        <w:jc w:val="both"/>
        <w:rPr>
          <w:rFonts w:ascii="Arial Narrow" w:hAnsi="Arial Narrow"/>
        </w:rPr>
      </w:pPr>
    </w:p>
    <w:p w14:paraId="02FAF8B0" w14:textId="77777777" w:rsidR="005C4A2F" w:rsidRDefault="005C4A2F" w:rsidP="004F2116">
      <w:pPr>
        <w:numPr>
          <w:ilvl w:val="0"/>
          <w:numId w:val="14"/>
        </w:numPr>
        <w:ind w:left="419"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odpovídá za dodržování předpisů o bezpečnosti práce, požárních, hygienických a ekologických předpisů na staveništi a je povinen dodržovat ustanovení </w:t>
      </w:r>
      <w:proofErr w:type="spellStart"/>
      <w:r w:rsidRPr="001640E4">
        <w:rPr>
          <w:rFonts w:ascii="Arial Narrow" w:hAnsi="Arial Narrow"/>
        </w:rPr>
        <w:t>vyhl</w:t>
      </w:r>
      <w:proofErr w:type="spellEnd"/>
      <w:r w:rsidRPr="001640E4">
        <w:rPr>
          <w:rFonts w:ascii="Arial Narrow" w:hAnsi="Arial Narrow"/>
        </w:rPr>
        <w:t>. č. 48/1982 Sb. Vyhláška Českého úřadu bezpečnosti práce, kterou se stanoví základní požadavky k zajištění bezpečnosti práce a technických zařízení v platném znění.</w:t>
      </w:r>
    </w:p>
    <w:p w14:paraId="71233693" w14:textId="77777777" w:rsidR="004F2116" w:rsidRPr="001640E4" w:rsidRDefault="004F2116" w:rsidP="004F2116">
      <w:pPr>
        <w:ind w:left="419"/>
        <w:jc w:val="both"/>
        <w:rPr>
          <w:rFonts w:ascii="Arial Narrow" w:hAnsi="Arial Narrow"/>
        </w:rPr>
      </w:pPr>
    </w:p>
    <w:p w14:paraId="6EF19FE9" w14:textId="77777777" w:rsidR="005C4A2F" w:rsidRDefault="005C4A2F" w:rsidP="004F2116">
      <w:pPr>
        <w:numPr>
          <w:ilvl w:val="0"/>
          <w:numId w:val="14"/>
        </w:numPr>
        <w:ind w:left="419"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bude řádně udržovat veřejné komunikace v prostoru staveniště a jeho okolí, neprodleně odstraní veškerá jejich znečištění a poškození.</w:t>
      </w:r>
    </w:p>
    <w:p w14:paraId="46909DD0" w14:textId="77777777" w:rsidR="004F2116" w:rsidRPr="001640E4" w:rsidRDefault="004F2116" w:rsidP="004F2116">
      <w:pPr>
        <w:ind w:left="419"/>
        <w:jc w:val="both"/>
        <w:rPr>
          <w:rFonts w:ascii="Arial Narrow" w:hAnsi="Arial Narrow"/>
        </w:rPr>
      </w:pPr>
    </w:p>
    <w:p w14:paraId="35030B41" w14:textId="77777777" w:rsidR="005C4A2F" w:rsidRDefault="005C4A2F" w:rsidP="004F2116">
      <w:pPr>
        <w:numPr>
          <w:ilvl w:val="0"/>
          <w:numId w:val="14"/>
        </w:numPr>
        <w:tabs>
          <w:tab w:val="left" w:pos="284"/>
        </w:tabs>
        <w:ind w:left="419"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  Zhotovitel si zajistí v potřebném rozsahu povolení záboru veřejných ploch (budou-li potřeba).</w:t>
      </w:r>
    </w:p>
    <w:p w14:paraId="50D39C85" w14:textId="77777777" w:rsidR="004F2116" w:rsidRPr="001640E4" w:rsidRDefault="004F2116" w:rsidP="004F2116">
      <w:pPr>
        <w:tabs>
          <w:tab w:val="left" w:pos="284"/>
        </w:tabs>
        <w:ind w:left="419"/>
        <w:jc w:val="both"/>
        <w:rPr>
          <w:rFonts w:ascii="Arial Narrow" w:hAnsi="Arial Narrow"/>
        </w:rPr>
      </w:pPr>
    </w:p>
    <w:p w14:paraId="61288756" w14:textId="77777777" w:rsidR="005C4A2F" w:rsidRPr="001640E4" w:rsidRDefault="005C4A2F" w:rsidP="004F2116">
      <w:pPr>
        <w:numPr>
          <w:ilvl w:val="0"/>
          <w:numId w:val="14"/>
        </w:numPr>
        <w:ind w:left="419" w:hanging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na vyžádání umožní účast objednatele při výběru rozhodujících </w:t>
      </w:r>
      <w:r w:rsidR="0093016A">
        <w:rPr>
          <w:rFonts w:ascii="Arial Narrow" w:hAnsi="Arial Narrow"/>
        </w:rPr>
        <w:t>pod</w:t>
      </w:r>
      <w:r w:rsidRPr="001640E4">
        <w:rPr>
          <w:rFonts w:ascii="Arial Narrow" w:hAnsi="Arial Narrow"/>
        </w:rPr>
        <w:t xml:space="preserve">dodavatelů zhotovitele. V těchto případech je zhotovitel oprávněn zadat práci </w:t>
      </w:r>
      <w:r w:rsidR="0093016A">
        <w:rPr>
          <w:rFonts w:ascii="Arial Narrow" w:hAnsi="Arial Narrow"/>
        </w:rPr>
        <w:t>pod</w:t>
      </w:r>
      <w:r w:rsidRPr="001640E4">
        <w:rPr>
          <w:rFonts w:ascii="Arial Narrow" w:hAnsi="Arial Narrow"/>
        </w:rPr>
        <w:t xml:space="preserve">dodavateli jen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po předchozím odsouhlasení objednatelem.</w:t>
      </w:r>
    </w:p>
    <w:p w14:paraId="6ADCD318" w14:textId="77777777" w:rsidR="00DA30D2" w:rsidRDefault="00DA30D2" w:rsidP="007B4257">
      <w:pPr>
        <w:tabs>
          <w:tab w:val="left" w:pos="284"/>
          <w:tab w:val="left" w:pos="1843"/>
          <w:tab w:val="center" w:pos="4536"/>
        </w:tabs>
        <w:spacing w:before="120"/>
        <w:rPr>
          <w:rFonts w:ascii="Arial Narrow" w:hAnsi="Arial Narrow"/>
          <w:b/>
          <w:bCs/>
        </w:rPr>
      </w:pPr>
    </w:p>
    <w:p w14:paraId="349B2C4A" w14:textId="77777777" w:rsidR="00570908" w:rsidRPr="001640E4" w:rsidRDefault="00790DA3" w:rsidP="007B4257">
      <w:pPr>
        <w:tabs>
          <w:tab w:val="left" w:pos="284"/>
          <w:tab w:val="left" w:pos="1843"/>
          <w:tab w:val="center" w:pos="4536"/>
        </w:tabs>
        <w:spacing w:before="120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 xml:space="preserve">                                                                          </w:t>
      </w:r>
      <w:r w:rsidR="00570908" w:rsidRPr="001640E4">
        <w:rPr>
          <w:rFonts w:ascii="Arial Narrow" w:hAnsi="Arial Narrow"/>
          <w:b/>
          <w:bCs/>
        </w:rPr>
        <w:t>VI</w:t>
      </w:r>
      <w:r w:rsidR="009518FE">
        <w:rPr>
          <w:rFonts w:ascii="Arial Narrow" w:hAnsi="Arial Narrow"/>
          <w:b/>
          <w:bCs/>
        </w:rPr>
        <w:t>I</w:t>
      </w:r>
      <w:r w:rsidR="00570908" w:rsidRPr="001640E4">
        <w:rPr>
          <w:rFonts w:ascii="Arial Narrow" w:hAnsi="Arial Narrow"/>
          <w:b/>
          <w:bCs/>
        </w:rPr>
        <w:t>.</w:t>
      </w:r>
    </w:p>
    <w:p w14:paraId="3FFEF45D" w14:textId="77777777" w:rsidR="00570908" w:rsidRPr="001640E4" w:rsidRDefault="00570908">
      <w:pPr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Práva a povinnosti objednatele</w:t>
      </w:r>
    </w:p>
    <w:p w14:paraId="32F179B0" w14:textId="77777777" w:rsidR="00570908" w:rsidRDefault="00570908" w:rsidP="004F2116">
      <w:pPr>
        <w:numPr>
          <w:ilvl w:val="0"/>
          <w:numId w:val="15"/>
        </w:numPr>
        <w:tabs>
          <w:tab w:val="clear" w:pos="420"/>
          <w:tab w:val="num" w:pos="284"/>
        </w:tabs>
        <w:ind w:left="357" w:hanging="30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Objednatel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podstatnému porušení smlouvy, je objednatel oprávněn od smlouvy okamžitě odstoupit.</w:t>
      </w:r>
    </w:p>
    <w:p w14:paraId="74D62FF9" w14:textId="77777777" w:rsidR="004F2116" w:rsidRPr="001640E4" w:rsidRDefault="004F2116" w:rsidP="004F2116">
      <w:pPr>
        <w:ind w:left="357"/>
        <w:jc w:val="both"/>
        <w:rPr>
          <w:rFonts w:ascii="Arial Narrow" w:hAnsi="Arial Narrow"/>
        </w:rPr>
      </w:pPr>
    </w:p>
    <w:p w14:paraId="57FB57E5" w14:textId="77777777" w:rsidR="00570908" w:rsidRDefault="00570908" w:rsidP="004F2116">
      <w:pPr>
        <w:numPr>
          <w:ilvl w:val="0"/>
          <w:numId w:val="15"/>
        </w:numPr>
        <w:tabs>
          <w:tab w:val="clear" w:pos="420"/>
          <w:tab w:val="num" w:pos="284"/>
        </w:tabs>
        <w:ind w:left="357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Objednatel je povinen provedené dílo prosté vad a nedodělků převzít a zaplatit dohodnutou cenu za jeho provedení.</w:t>
      </w:r>
    </w:p>
    <w:p w14:paraId="6067D085" w14:textId="77777777" w:rsidR="004F2116" w:rsidRPr="001640E4" w:rsidRDefault="004F2116" w:rsidP="004F2116">
      <w:pPr>
        <w:ind w:left="357"/>
        <w:jc w:val="both"/>
        <w:rPr>
          <w:rFonts w:ascii="Arial Narrow" w:hAnsi="Arial Narrow"/>
        </w:rPr>
      </w:pPr>
    </w:p>
    <w:p w14:paraId="09B7607A" w14:textId="77777777" w:rsidR="00085818" w:rsidRPr="001640E4" w:rsidRDefault="00570908" w:rsidP="004F2116">
      <w:pPr>
        <w:numPr>
          <w:ilvl w:val="0"/>
          <w:numId w:val="15"/>
        </w:numPr>
        <w:tabs>
          <w:tab w:val="clear" w:pos="420"/>
          <w:tab w:val="center" w:pos="284"/>
          <w:tab w:val="num" w:pos="540"/>
        </w:tabs>
        <w:autoSpaceDE w:val="0"/>
        <w:ind w:left="357" w:hanging="30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Objednatel se zavazuje zhotoviteli poskytnout potřebnou součinnost při realizaci díla.</w:t>
      </w:r>
    </w:p>
    <w:p w14:paraId="5AFCD9D9" w14:textId="77777777" w:rsidR="00232D23" w:rsidRDefault="00232D23" w:rsidP="007B4257">
      <w:pPr>
        <w:tabs>
          <w:tab w:val="left" w:pos="284"/>
          <w:tab w:val="left" w:pos="1843"/>
          <w:tab w:val="center" w:pos="4536"/>
        </w:tabs>
        <w:spacing w:before="120"/>
        <w:rPr>
          <w:rFonts w:ascii="Arial Narrow" w:hAnsi="Arial Narrow" w:cs="Arial"/>
          <w:b/>
          <w:bCs/>
        </w:rPr>
      </w:pPr>
    </w:p>
    <w:p w14:paraId="313E3625" w14:textId="77777777" w:rsidR="007B4257" w:rsidRPr="001640E4" w:rsidRDefault="007B4257" w:rsidP="00232D23">
      <w:pPr>
        <w:tabs>
          <w:tab w:val="left" w:pos="284"/>
          <w:tab w:val="left" w:pos="1843"/>
          <w:tab w:val="center" w:pos="4536"/>
        </w:tabs>
        <w:spacing w:before="12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VI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I.</w:t>
      </w:r>
    </w:p>
    <w:p w14:paraId="3AAFFAE4" w14:textId="77777777" w:rsidR="007B4257" w:rsidRPr="004F2116" w:rsidRDefault="007B4257" w:rsidP="004F2116">
      <w:pPr>
        <w:tabs>
          <w:tab w:val="left" w:pos="284"/>
          <w:tab w:val="left" w:pos="1843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Řízení stavby</w:t>
      </w:r>
    </w:p>
    <w:p w14:paraId="0C38C151" w14:textId="77777777" w:rsidR="007B4257" w:rsidRPr="004F2116" w:rsidRDefault="007B4257" w:rsidP="004F2116">
      <w:pPr>
        <w:pStyle w:val="Odstavecseseznamem"/>
        <w:numPr>
          <w:ilvl w:val="3"/>
          <w:numId w:val="2"/>
        </w:numPr>
        <w:spacing w:before="120" w:line="240" w:lineRule="atLeast"/>
        <w:jc w:val="both"/>
        <w:rPr>
          <w:rFonts w:ascii="Arial Narrow" w:hAnsi="Arial Narrow"/>
        </w:rPr>
      </w:pPr>
      <w:r w:rsidRPr="004F2116">
        <w:rPr>
          <w:rFonts w:ascii="Arial Narrow" w:hAnsi="Arial Narrow"/>
        </w:rPr>
        <w:t>Zhotovitel bude průběžně informovat objednatele o stavu rozpracovaného díla.</w:t>
      </w:r>
    </w:p>
    <w:p w14:paraId="785CF4A6" w14:textId="77777777" w:rsidR="004F2116" w:rsidRDefault="004F2116" w:rsidP="007B4257">
      <w:pPr>
        <w:tabs>
          <w:tab w:val="left" w:pos="284"/>
          <w:tab w:val="center" w:pos="4536"/>
        </w:tabs>
        <w:spacing w:before="120"/>
        <w:rPr>
          <w:rFonts w:ascii="Arial Narrow" w:hAnsi="Arial Narrow"/>
          <w:b/>
          <w:bCs/>
        </w:rPr>
      </w:pPr>
    </w:p>
    <w:p w14:paraId="2122754C" w14:textId="77777777" w:rsidR="007B4257" w:rsidRPr="001640E4" w:rsidRDefault="007B4257" w:rsidP="007B4257">
      <w:pPr>
        <w:tabs>
          <w:tab w:val="left" w:pos="284"/>
          <w:tab w:val="center" w:pos="4536"/>
        </w:tabs>
        <w:spacing w:before="120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ab/>
      </w:r>
      <w:r w:rsidRPr="001640E4">
        <w:rPr>
          <w:rFonts w:ascii="Arial Narrow" w:hAnsi="Arial Narrow"/>
          <w:b/>
          <w:bCs/>
        </w:rPr>
        <w:tab/>
      </w:r>
      <w:r w:rsidR="009518FE">
        <w:rPr>
          <w:rFonts w:ascii="Arial Narrow" w:hAnsi="Arial Narrow"/>
          <w:b/>
          <w:bCs/>
        </w:rPr>
        <w:t>IX.</w:t>
      </w:r>
      <w:r w:rsidRPr="001640E4">
        <w:rPr>
          <w:rFonts w:ascii="Arial Narrow" w:hAnsi="Arial Narrow"/>
          <w:b/>
          <w:bCs/>
        </w:rPr>
        <w:t xml:space="preserve"> </w:t>
      </w:r>
    </w:p>
    <w:p w14:paraId="41FABB27" w14:textId="77777777"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Předání díla a převzetí díla</w:t>
      </w:r>
    </w:p>
    <w:p w14:paraId="4AEA9924" w14:textId="77777777" w:rsidR="007B4257" w:rsidRDefault="007B4257" w:rsidP="00DF6B74">
      <w:pPr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povinen neprodleně oznámit objednateli k jakému datu bude dílo připraveno k přejímacímu řízení, a to minimálně 3 dny před tímto datem. Objednatel je povinen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na základě tohoto oznámení svolat přejímací řízení.</w:t>
      </w:r>
    </w:p>
    <w:p w14:paraId="2501C8FB" w14:textId="77777777" w:rsidR="00DF6B74" w:rsidRPr="001640E4" w:rsidRDefault="00DF6B74" w:rsidP="00DF6B74">
      <w:pPr>
        <w:tabs>
          <w:tab w:val="left" w:pos="284"/>
        </w:tabs>
        <w:ind w:left="283"/>
        <w:jc w:val="both"/>
        <w:rPr>
          <w:rFonts w:ascii="Arial Narrow" w:hAnsi="Arial Narrow"/>
        </w:rPr>
      </w:pPr>
    </w:p>
    <w:p w14:paraId="508802EC" w14:textId="77777777" w:rsidR="007B4257" w:rsidRDefault="007B4257" w:rsidP="00DF6B74">
      <w:pPr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 průběhu přejímacího řízení bude pořízen „protokol o předání a převzetí“ podepsaný zástupci obou smluvních stran, který bude obsahovat vedle základních technických údajů zejména zhodnocení kvality provedených prací, soupis případných vad a nedodělků, </w:t>
      </w:r>
      <w:r w:rsidR="00E87F4A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 xml:space="preserve">bude-li s nimi dílo převzato, a dohodou o termínech odstranění vad a nedodělků.  </w:t>
      </w:r>
    </w:p>
    <w:p w14:paraId="0CE50B5A" w14:textId="77777777" w:rsidR="00DF6B74" w:rsidRPr="001640E4" w:rsidRDefault="00DF6B74" w:rsidP="00DF6B74">
      <w:pPr>
        <w:tabs>
          <w:tab w:val="left" w:pos="284"/>
        </w:tabs>
        <w:ind w:left="283"/>
        <w:jc w:val="both"/>
        <w:rPr>
          <w:rFonts w:ascii="Arial Narrow" w:hAnsi="Arial Narrow"/>
        </w:rPr>
      </w:pPr>
    </w:p>
    <w:p w14:paraId="49F13996" w14:textId="77777777" w:rsidR="007B4257" w:rsidRDefault="007B4257" w:rsidP="00DF6B74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Odmítne-li objednatel dílo převzít, je povinen do zápisu uvést důvody tohoto odmítnutí. </w:t>
      </w:r>
    </w:p>
    <w:p w14:paraId="463B0AAE" w14:textId="77777777" w:rsidR="00DF6B74" w:rsidRPr="001640E4" w:rsidRDefault="00DF6B74" w:rsidP="00DF6B74">
      <w:pPr>
        <w:tabs>
          <w:tab w:val="left" w:pos="284"/>
        </w:tabs>
        <w:ind w:left="284"/>
        <w:jc w:val="both"/>
        <w:rPr>
          <w:rFonts w:ascii="Arial Narrow" w:hAnsi="Arial Narrow"/>
        </w:rPr>
      </w:pPr>
    </w:p>
    <w:p w14:paraId="62159139" w14:textId="77777777" w:rsidR="007B4257" w:rsidRDefault="007B4257" w:rsidP="00DF6B74">
      <w:pPr>
        <w:numPr>
          <w:ilvl w:val="0"/>
          <w:numId w:val="3"/>
        </w:numPr>
        <w:overflowPunct w:val="0"/>
        <w:autoSpaceDE w:val="0"/>
        <w:jc w:val="both"/>
        <w:textAlignment w:val="baseline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však povinen upozornit objednatele na vady projektu, o kterých věděl </w:t>
      </w:r>
      <w:r w:rsidR="00E87F4A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nebo vědět mohl, a to bezodkladně po tom, co tyto vady zjistil nebo zjistit mohl.</w:t>
      </w:r>
    </w:p>
    <w:p w14:paraId="707113A4" w14:textId="77777777" w:rsidR="00663C6B" w:rsidRPr="001640E4" w:rsidRDefault="00663C6B" w:rsidP="00755665">
      <w:pPr>
        <w:overflowPunct w:val="0"/>
        <w:autoSpaceDE w:val="0"/>
        <w:spacing w:before="80" w:line="240" w:lineRule="atLeast"/>
        <w:jc w:val="both"/>
        <w:textAlignment w:val="baseline"/>
        <w:rPr>
          <w:rFonts w:ascii="Arial Narrow" w:hAnsi="Arial Narrow"/>
        </w:rPr>
      </w:pPr>
    </w:p>
    <w:p w14:paraId="3D0B75E9" w14:textId="77777777" w:rsidR="00570908" w:rsidRPr="001640E4" w:rsidRDefault="007B4257" w:rsidP="00FE6017">
      <w:pPr>
        <w:tabs>
          <w:tab w:val="left" w:pos="-284"/>
        </w:tabs>
        <w:spacing w:before="120" w:line="240" w:lineRule="exact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X</w:t>
      </w:r>
      <w:r w:rsidR="00570908" w:rsidRPr="001640E4">
        <w:rPr>
          <w:rFonts w:ascii="Arial Narrow" w:hAnsi="Arial Narrow"/>
          <w:b/>
          <w:bCs/>
        </w:rPr>
        <w:t>.</w:t>
      </w:r>
    </w:p>
    <w:p w14:paraId="7BB744E1" w14:textId="77777777" w:rsidR="00570908" w:rsidRPr="001640E4" w:rsidRDefault="00570908">
      <w:pPr>
        <w:tabs>
          <w:tab w:val="left" w:pos="-284"/>
        </w:tabs>
        <w:spacing w:line="240" w:lineRule="exact"/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Odstoupení od smlouvy</w:t>
      </w:r>
    </w:p>
    <w:p w14:paraId="40DA78C1" w14:textId="77777777" w:rsidR="00570908" w:rsidRDefault="00570908" w:rsidP="00DF6B74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vyčíslenou škodu povinen uhradit.</w:t>
      </w:r>
    </w:p>
    <w:p w14:paraId="18575843" w14:textId="77777777" w:rsidR="00DF6B74" w:rsidRPr="001640E4" w:rsidRDefault="00DF6B74" w:rsidP="00DF6B74">
      <w:pPr>
        <w:ind w:left="284"/>
        <w:jc w:val="both"/>
        <w:rPr>
          <w:rFonts w:ascii="Arial Narrow" w:hAnsi="Arial Narrow"/>
        </w:rPr>
      </w:pPr>
    </w:p>
    <w:p w14:paraId="69E1B524" w14:textId="77777777" w:rsidR="007B4257" w:rsidRDefault="007B4257" w:rsidP="00DF6B74">
      <w:pPr>
        <w:pStyle w:val="Odstavecseseznamem"/>
        <w:numPr>
          <w:ilvl w:val="0"/>
          <w:numId w:val="17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Jestliže objednatel v průběhu plnění předmětu smlouvy zjistí, že dochází k prodlení se zahájením nebo prováděním prací z důvodů na straně zhotovitele, nebo že na stavbě nejsou potřebné kapacity strojů, materiálů či pracovníků, stanoví zhotoviteli lhůtu, do kdy nedostatky odstraní. V případě, že zhotovitel neodstraní nedostatky ve stanovené lhůtě, může objednatel od smlouvy odstoupit. Škodu, která objednateli z těchto důvodů vznikne, je zhotovitel povinen uhradit.</w:t>
      </w:r>
    </w:p>
    <w:p w14:paraId="12EF05C4" w14:textId="77777777" w:rsidR="00DF6B74" w:rsidRPr="001640E4" w:rsidRDefault="00DF6B74" w:rsidP="00DF6B74">
      <w:pPr>
        <w:pStyle w:val="Odstavecseseznamem"/>
        <w:ind w:left="284"/>
        <w:jc w:val="both"/>
        <w:rPr>
          <w:rFonts w:ascii="Arial Narrow" w:hAnsi="Arial Narrow"/>
        </w:rPr>
      </w:pPr>
    </w:p>
    <w:p w14:paraId="76BCE1F4" w14:textId="77777777" w:rsidR="007B4257" w:rsidRDefault="007B4257" w:rsidP="00DF6B74">
      <w:pPr>
        <w:numPr>
          <w:ilvl w:val="0"/>
          <w:numId w:val="17"/>
        </w:numPr>
        <w:suppressAutoHyphens w:val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Bude-li zhotovitel nucen z důvodů na straně objednatele přerušit práce na dobu delší jak </w:t>
      </w:r>
      <w:r w:rsidR="00085818" w:rsidRPr="001640E4">
        <w:rPr>
          <w:rFonts w:ascii="Arial Narrow" w:hAnsi="Arial Narrow"/>
        </w:rPr>
        <w:t>jednoho měsíce</w:t>
      </w:r>
      <w:r w:rsidRPr="001640E4">
        <w:rPr>
          <w:rFonts w:ascii="Arial Narrow" w:hAnsi="Arial Narrow"/>
        </w:rPr>
        <w:t>, může od smlouvy odstoupit, nebude-li dohodnuto jinak.</w:t>
      </w:r>
    </w:p>
    <w:p w14:paraId="47353EDB" w14:textId="77777777" w:rsidR="00DF6B74" w:rsidRPr="001640E4" w:rsidRDefault="00DF6B74" w:rsidP="00DF6B74">
      <w:pPr>
        <w:suppressAutoHyphens w:val="0"/>
        <w:ind w:left="284"/>
        <w:jc w:val="both"/>
        <w:rPr>
          <w:rFonts w:ascii="Arial Narrow" w:hAnsi="Arial Narrow"/>
        </w:rPr>
      </w:pPr>
    </w:p>
    <w:p w14:paraId="60B94314" w14:textId="77777777" w:rsidR="007B4257" w:rsidRPr="001640E4" w:rsidRDefault="007B4257" w:rsidP="00DF6B74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Každá ze smluvních stran je oprávněna písemně odstoupit od smlouvy, pokud:</w:t>
      </w:r>
    </w:p>
    <w:p w14:paraId="3E4F4935" w14:textId="77777777" w:rsidR="007B4257" w:rsidRPr="001640E4" w:rsidRDefault="007B4257" w:rsidP="00DF6B74">
      <w:pPr>
        <w:numPr>
          <w:ilvl w:val="1"/>
          <w:numId w:val="17"/>
        </w:numPr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na majetek zhotovitele byl prohlášen konkurs nebo povoleno vyrovnání,</w:t>
      </w:r>
    </w:p>
    <w:p w14:paraId="02B84229" w14:textId="77777777" w:rsidR="007B4257" w:rsidRPr="001640E4" w:rsidRDefault="007B4257" w:rsidP="00DF6B74">
      <w:pPr>
        <w:numPr>
          <w:ilvl w:val="1"/>
          <w:numId w:val="17"/>
        </w:numPr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návrh na prohlášení konkursu byl zamítnut pro nedostatek majetku zhotovitele,</w:t>
      </w:r>
    </w:p>
    <w:p w14:paraId="71CED271" w14:textId="77777777" w:rsidR="007B4257" w:rsidRPr="001640E4" w:rsidRDefault="007B4257" w:rsidP="00DF6B74">
      <w:pPr>
        <w:numPr>
          <w:ilvl w:val="1"/>
          <w:numId w:val="17"/>
        </w:numPr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zhotovitel vstoupí do likvidace,</w:t>
      </w:r>
    </w:p>
    <w:p w14:paraId="266C380F" w14:textId="77777777" w:rsidR="007B4257" w:rsidRDefault="007B4257" w:rsidP="00DF6B74">
      <w:pPr>
        <w:numPr>
          <w:ilvl w:val="1"/>
          <w:numId w:val="17"/>
        </w:numPr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nastan</w:t>
      </w:r>
      <w:r w:rsidR="001C2B12">
        <w:rPr>
          <w:rFonts w:ascii="Arial Narrow" w:hAnsi="Arial Narrow"/>
        </w:rPr>
        <w:t>e vyšší moc uvedená v čl.</w:t>
      </w:r>
      <w:r w:rsidR="00DF6B74">
        <w:rPr>
          <w:rFonts w:ascii="Arial Narrow" w:hAnsi="Arial Narrow"/>
        </w:rPr>
        <w:t xml:space="preserve"> IV</w:t>
      </w:r>
      <w:r w:rsidRPr="001640E4">
        <w:rPr>
          <w:rFonts w:ascii="Arial Narrow" w:hAnsi="Arial Narrow"/>
        </w:rPr>
        <w:t xml:space="preserve">. odst. </w:t>
      </w:r>
      <w:r w:rsidR="00DF6B74">
        <w:rPr>
          <w:rFonts w:ascii="Arial Narrow" w:hAnsi="Arial Narrow"/>
        </w:rPr>
        <w:t>4</w:t>
      </w:r>
      <w:r w:rsidRPr="001640E4">
        <w:rPr>
          <w:rFonts w:ascii="Arial Narrow" w:hAnsi="Arial Narrow"/>
        </w:rPr>
        <w:t>. této smlouvy, kdy dojde k okolnostem, které nemohou smluvní strany ovlivnit a které zcela nebo na dobu delší než 20 dnů znemožní některé ze smluvních stran plnit své závazky ze smlouvy.</w:t>
      </w:r>
    </w:p>
    <w:p w14:paraId="20AF5D5C" w14:textId="77777777" w:rsidR="00DF6B74" w:rsidRPr="001640E4" w:rsidRDefault="00DF6B74" w:rsidP="00DF6B74">
      <w:pPr>
        <w:ind w:left="568"/>
        <w:jc w:val="both"/>
        <w:rPr>
          <w:rFonts w:ascii="Arial Narrow" w:hAnsi="Arial Narrow"/>
        </w:rPr>
      </w:pPr>
    </w:p>
    <w:p w14:paraId="029D57F6" w14:textId="77777777" w:rsidR="007B4257" w:rsidRDefault="007B4257" w:rsidP="00DF6B74">
      <w:pPr>
        <w:numPr>
          <w:ilvl w:val="2"/>
          <w:numId w:val="17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Vznik některé ze skutečností uvedených v odst. 4. tohoto čl</w:t>
      </w:r>
      <w:r w:rsidR="001C2B12">
        <w:rPr>
          <w:rFonts w:ascii="Arial Narrow" w:hAnsi="Arial Narrow"/>
        </w:rPr>
        <w:t>.</w:t>
      </w:r>
      <w:r w:rsidRPr="001640E4">
        <w:rPr>
          <w:rFonts w:ascii="Arial Narrow" w:hAnsi="Arial Narrow"/>
        </w:rPr>
        <w:t xml:space="preserve">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14:paraId="69441B0F" w14:textId="77777777" w:rsidR="00DF6B74" w:rsidRPr="001640E4" w:rsidRDefault="00DF6B74" w:rsidP="00DF6B74">
      <w:pPr>
        <w:ind w:left="284"/>
        <w:jc w:val="both"/>
        <w:rPr>
          <w:rFonts w:ascii="Arial Narrow" w:hAnsi="Arial Narrow"/>
        </w:rPr>
      </w:pPr>
    </w:p>
    <w:p w14:paraId="74CEEC1C" w14:textId="77777777" w:rsidR="007B4257" w:rsidRDefault="007B4257" w:rsidP="00DF6B74">
      <w:pPr>
        <w:numPr>
          <w:ilvl w:val="2"/>
          <w:numId w:val="17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Pokud odstoupí od smlouvy objednatel z důvodů uvedených v odstavci 1. a 2. tohoto článku nebo některá ze smluvních stran z důvodů uvedených v odstavci 4. tohoto článku,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14:paraId="4144E0F6" w14:textId="77777777" w:rsidR="00DF6B74" w:rsidRPr="001640E4" w:rsidRDefault="00DF6B74" w:rsidP="00DF6B74">
      <w:pPr>
        <w:ind w:left="284"/>
        <w:jc w:val="both"/>
        <w:rPr>
          <w:rFonts w:ascii="Arial Narrow" w:hAnsi="Arial Narrow"/>
        </w:rPr>
      </w:pPr>
    </w:p>
    <w:p w14:paraId="0A7721B3" w14:textId="77777777" w:rsidR="007B4257" w:rsidRDefault="007B4257" w:rsidP="00DF6B74">
      <w:pPr>
        <w:numPr>
          <w:ilvl w:val="2"/>
          <w:numId w:val="17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Vzájemné pohledávky smluvních stran vzniklé ke dni odstoupení od smlouvy podle odstavců 1., 2. a 4. tohoto článku se vypořádají vzájemným zápočtem, přičemž tento zápočet provede objednatel.</w:t>
      </w:r>
    </w:p>
    <w:p w14:paraId="17548BD3" w14:textId="77777777" w:rsidR="002D1223" w:rsidRPr="001640E4" w:rsidRDefault="002D1223" w:rsidP="002D1223">
      <w:pPr>
        <w:jc w:val="both"/>
        <w:rPr>
          <w:rFonts w:ascii="Arial Narrow" w:hAnsi="Arial Narrow"/>
        </w:rPr>
      </w:pPr>
    </w:p>
    <w:p w14:paraId="2184CF2F" w14:textId="77777777" w:rsidR="007B4257" w:rsidRDefault="007B4257" w:rsidP="00DF6B74">
      <w:pPr>
        <w:numPr>
          <w:ilvl w:val="2"/>
          <w:numId w:val="17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Za den odstoupení od smlouvy se považuje den, kdy bylo písemné oznámení o odstoupení oprávněné smluvní strany doručeno druhé smluvní straně a to způsobem uvedeným v čl. XI</w:t>
      </w:r>
      <w:r w:rsidR="00672554">
        <w:rPr>
          <w:rFonts w:ascii="Arial Narrow" w:hAnsi="Arial Narrow"/>
        </w:rPr>
        <w:t>I</w:t>
      </w:r>
      <w:r w:rsidRPr="001640E4">
        <w:rPr>
          <w:rFonts w:ascii="Arial Narrow" w:hAnsi="Arial Narrow"/>
        </w:rPr>
        <w:t xml:space="preserve">I. této smlouvy. Odstoupením od smlouvy nejsou dotčena práva smluvních stran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na úhradu splatné smluvní pokuty a na náhradu škody.</w:t>
      </w:r>
    </w:p>
    <w:p w14:paraId="7F0CF405" w14:textId="77777777" w:rsidR="00DF6B74" w:rsidRPr="001640E4" w:rsidRDefault="00DF6B74" w:rsidP="00DF6B74">
      <w:pPr>
        <w:ind w:left="284"/>
        <w:jc w:val="both"/>
        <w:rPr>
          <w:rFonts w:ascii="Arial Narrow" w:hAnsi="Arial Narrow"/>
        </w:rPr>
      </w:pPr>
    </w:p>
    <w:p w14:paraId="2EFA5BA1" w14:textId="77777777" w:rsidR="007B4257" w:rsidRDefault="007B4257" w:rsidP="00DF6B74">
      <w:pPr>
        <w:numPr>
          <w:ilvl w:val="2"/>
          <w:numId w:val="17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 případě odstoupení od smlouvy jednou ze smluvních stran, bude k datu účinnosti odstoupení vyhotoven protokol o předání a převzetí nedokončeného díla, který popíše stav nedokončeného díla a vzájemné nároky smluvních stran.</w:t>
      </w:r>
    </w:p>
    <w:p w14:paraId="5599F40C" w14:textId="77777777" w:rsidR="00DF6B74" w:rsidRPr="001640E4" w:rsidRDefault="00DF6B74" w:rsidP="00DF6B74">
      <w:pPr>
        <w:ind w:left="284"/>
        <w:jc w:val="both"/>
        <w:rPr>
          <w:rFonts w:ascii="Arial Narrow" w:hAnsi="Arial Narrow"/>
        </w:rPr>
      </w:pPr>
    </w:p>
    <w:p w14:paraId="0E3451EB" w14:textId="77777777" w:rsidR="007B4257" w:rsidRDefault="007B4257" w:rsidP="00DF6B74">
      <w:pPr>
        <w:numPr>
          <w:ilvl w:val="2"/>
          <w:numId w:val="17"/>
        </w:numPr>
        <w:tabs>
          <w:tab w:val="left" w:pos="360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Do doby vyčíslení oprávněných nároků smluvních stran a do doby dohody o vzájemném vyrovnání těchto nároků, je objednatel oprávněn zadržet veškeré fakturované a splatné platby zhotoviteli.</w:t>
      </w:r>
    </w:p>
    <w:p w14:paraId="08376AE2" w14:textId="77777777" w:rsidR="00DF6B74" w:rsidRPr="001640E4" w:rsidRDefault="00DF6B74" w:rsidP="00DF6B74">
      <w:pPr>
        <w:tabs>
          <w:tab w:val="left" w:pos="360"/>
        </w:tabs>
        <w:ind w:left="284"/>
        <w:jc w:val="both"/>
        <w:rPr>
          <w:rFonts w:ascii="Arial Narrow" w:hAnsi="Arial Narrow"/>
        </w:rPr>
      </w:pPr>
    </w:p>
    <w:p w14:paraId="510C10A8" w14:textId="77777777" w:rsidR="007B4257" w:rsidRDefault="007B4257" w:rsidP="00DF6B74">
      <w:pPr>
        <w:numPr>
          <w:ilvl w:val="2"/>
          <w:numId w:val="17"/>
        </w:numPr>
        <w:tabs>
          <w:tab w:val="left" w:pos="360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 dalším se v případě odstoupení od smlouvy postupuje dle příslušných ustanovení obchodního zákoníku.</w:t>
      </w:r>
    </w:p>
    <w:p w14:paraId="56E7CB7B" w14:textId="77777777" w:rsidR="00DF6B74" w:rsidRPr="001640E4" w:rsidRDefault="00DF6B74" w:rsidP="00DF6B74">
      <w:pPr>
        <w:tabs>
          <w:tab w:val="left" w:pos="360"/>
        </w:tabs>
        <w:ind w:left="284"/>
        <w:jc w:val="both"/>
        <w:rPr>
          <w:rFonts w:ascii="Arial Narrow" w:hAnsi="Arial Narrow"/>
        </w:rPr>
      </w:pPr>
    </w:p>
    <w:p w14:paraId="15760E58" w14:textId="77777777" w:rsidR="007B4257" w:rsidRPr="001640E4" w:rsidRDefault="007B4257" w:rsidP="00DF6B74">
      <w:pPr>
        <w:numPr>
          <w:ilvl w:val="2"/>
          <w:numId w:val="17"/>
        </w:numPr>
        <w:tabs>
          <w:tab w:val="left" w:pos="360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lastRenderedPageBreak/>
        <w:t>Odstoupení od této smlouvy je vždy s účinky EX NUNC. (tedy od okamžiku zániku smlouvy).</w:t>
      </w:r>
    </w:p>
    <w:p w14:paraId="6D110595" w14:textId="77777777" w:rsidR="00F00117" w:rsidRPr="001640E4" w:rsidRDefault="00F00117" w:rsidP="00F00117">
      <w:pPr>
        <w:tabs>
          <w:tab w:val="left" w:pos="360"/>
        </w:tabs>
        <w:spacing w:before="80"/>
        <w:jc w:val="both"/>
        <w:rPr>
          <w:rFonts w:ascii="Arial Narrow" w:hAnsi="Arial Narrow"/>
        </w:rPr>
      </w:pPr>
    </w:p>
    <w:p w14:paraId="41100723" w14:textId="77777777" w:rsidR="00DF6B74" w:rsidRDefault="00DF6B74" w:rsidP="007B4257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</w:p>
    <w:p w14:paraId="1EEE93AC" w14:textId="77777777"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X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.</w:t>
      </w:r>
    </w:p>
    <w:p w14:paraId="41A3EBAD" w14:textId="77777777"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Odpovědnost za vady</w:t>
      </w:r>
    </w:p>
    <w:p w14:paraId="48951C8C" w14:textId="77777777" w:rsidR="007B4257" w:rsidRDefault="007B4257" w:rsidP="00DF6B74">
      <w:pPr>
        <w:pStyle w:val="Zkladntextodsazen31"/>
        <w:numPr>
          <w:ilvl w:val="0"/>
          <w:numId w:val="4"/>
        </w:numPr>
        <w:tabs>
          <w:tab w:val="left" w:pos="-993"/>
        </w:tabs>
        <w:overflowPunct w:val="0"/>
        <w:autoSpaceDE w:val="0"/>
        <w:spacing w:after="0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Zhotovitel zodpovídá za to, že dílo je zhotoveno podle podmínek smlouvy, a že po dobu záruční doby bude dílo mít vlastnosti dohodnuté v této smlouvě a vlastnosti stanovené právními předpisy, technickými normami, případně vlastnosti obvyklé.</w:t>
      </w:r>
    </w:p>
    <w:p w14:paraId="1B74F264" w14:textId="77777777" w:rsidR="00DF6B74" w:rsidRPr="001640E4" w:rsidRDefault="00DF6B74" w:rsidP="00DF6B74">
      <w:pPr>
        <w:pStyle w:val="Zkladntextodsazen31"/>
        <w:tabs>
          <w:tab w:val="left" w:pos="-993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70839D66" w14:textId="77777777" w:rsidR="007B4257" w:rsidRDefault="007B4257" w:rsidP="00DF6B74">
      <w:pPr>
        <w:pStyle w:val="Zkladntextodsazen31"/>
        <w:numPr>
          <w:ilvl w:val="0"/>
          <w:numId w:val="4"/>
        </w:numPr>
        <w:tabs>
          <w:tab w:val="left" w:pos="-993"/>
        </w:tabs>
        <w:overflowPunct w:val="0"/>
        <w:autoSpaceDE w:val="0"/>
        <w:spacing w:after="0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Zhotovitel poskytuje na provedené dílo záruku v délce </w:t>
      </w:r>
      <w:r w:rsidR="00764C76">
        <w:rPr>
          <w:rFonts w:ascii="Arial Narrow" w:hAnsi="Arial Narrow"/>
          <w:sz w:val="24"/>
          <w:szCs w:val="24"/>
        </w:rPr>
        <w:t>24</w:t>
      </w:r>
      <w:r w:rsidR="00444E3E" w:rsidRPr="001640E4">
        <w:rPr>
          <w:rFonts w:ascii="Arial Narrow" w:hAnsi="Arial Narrow"/>
          <w:sz w:val="24"/>
          <w:szCs w:val="24"/>
        </w:rPr>
        <w:t xml:space="preserve"> </w:t>
      </w:r>
      <w:r w:rsidRPr="001640E4">
        <w:rPr>
          <w:rFonts w:ascii="Arial Narrow" w:hAnsi="Arial Narrow"/>
          <w:sz w:val="24"/>
          <w:szCs w:val="24"/>
        </w:rPr>
        <w:t xml:space="preserve">měsíců. Záruční doba počíná běžet dnem předání a převzetí díla ve smyslu čl. </w:t>
      </w:r>
      <w:r w:rsidR="00DF6B74">
        <w:rPr>
          <w:rFonts w:ascii="Arial Narrow" w:hAnsi="Arial Narrow"/>
          <w:sz w:val="24"/>
          <w:szCs w:val="24"/>
        </w:rPr>
        <w:t>IX</w:t>
      </w:r>
      <w:r w:rsidRPr="001640E4">
        <w:rPr>
          <w:rFonts w:ascii="Arial Narrow" w:hAnsi="Arial Narrow"/>
          <w:sz w:val="24"/>
          <w:szCs w:val="24"/>
        </w:rPr>
        <w:t>. této smlouvy ode dne předání díla bez vad a nedodělků.</w:t>
      </w:r>
    </w:p>
    <w:p w14:paraId="043A3F4E" w14:textId="77777777" w:rsidR="00DF6B74" w:rsidRPr="001640E4" w:rsidRDefault="00DF6B74" w:rsidP="00DF6B74">
      <w:pPr>
        <w:pStyle w:val="Zkladntextodsazen31"/>
        <w:tabs>
          <w:tab w:val="left" w:pos="-993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499B4084" w14:textId="77777777" w:rsidR="007B4257" w:rsidRDefault="007B4257" w:rsidP="00DF6B74">
      <w:pPr>
        <w:pStyle w:val="Zkladntextodsazen31"/>
        <w:numPr>
          <w:ilvl w:val="0"/>
          <w:numId w:val="4"/>
        </w:numPr>
        <w:tabs>
          <w:tab w:val="left" w:pos="-993"/>
        </w:tabs>
        <w:overflowPunct w:val="0"/>
        <w:autoSpaceDE w:val="0"/>
        <w:spacing w:after="0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Zhotovitel neodpovídá za vady vzniklé v důsledku neodborného zásahu, neodborného užívání ze strany objednatele (uživatele) a zásahem třetích osob.</w:t>
      </w:r>
    </w:p>
    <w:p w14:paraId="6406F619" w14:textId="77777777" w:rsidR="00DF6B74" w:rsidRPr="001640E4" w:rsidRDefault="00DF6B74" w:rsidP="00DF6B74">
      <w:pPr>
        <w:pStyle w:val="Zkladntextodsazen31"/>
        <w:tabs>
          <w:tab w:val="left" w:pos="-993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7A1BF75E" w14:textId="77777777" w:rsidR="007B4257" w:rsidRDefault="007B4257" w:rsidP="00DF6B74">
      <w:pPr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Objednatel je v záruční době oprávněn nárokovat písemně u zhotovitele bezplatné odstranění vad s uvedením, jak se tyto vady projevují. Uplatnit právo z vad díla může objednatel nejpozději v poslední den záruční doby, přičemž rozhodující je datum doručení písemného oznámení vad zhotoviteli.</w:t>
      </w:r>
    </w:p>
    <w:p w14:paraId="1DEDCCA2" w14:textId="77777777" w:rsidR="00DF6B74" w:rsidRPr="001640E4" w:rsidRDefault="00DF6B74" w:rsidP="00DF6B74">
      <w:pPr>
        <w:tabs>
          <w:tab w:val="left" w:pos="284"/>
        </w:tabs>
        <w:ind w:left="283"/>
        <w:jc w:val="both"/>
        <w:rPr>
          <w:rFonts w:ascii="Arial Narrow" w:hAnsi="Arial Narrow"/>
        </w:rPr>
      </w:pPr>
    </w:p>
    <w:p w14:paraId="46D02384" w14:textId="77777777" w:rsidR="007B4257" w:rsidRDefault="007B4257" w:rsidP="00DF6B74">
      <w:pPr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Zhotovitel je povinen oprávněně nárokované vady bezplatně odstranit, a to ve lhůtě do 20 dnů od uplatnění reklamace nebo ve lhůtě, která bude pro tento účel sjednána. </w:t>
      </w:r>
    </w:p>
    <w:p w14:paraId="39EF4F6D" w14:textId="77777777" w:rsidR="00DF6B74" w:rsidRPr="001640E4" w:rsidRDefault="00DF6B74" w:rsidP="00DF6B74">
      <w:pPr>
        <w:tabs>
          <w:tab w:val="left" w:pos="284"/>
        </w:tabs>
        <w:ind w:left="283"/>
        <w:jc w:val="both"/>
        <w:rPr>
          <w:rFonts w:ascii="Arial Narrow" w:hAnsi="Arial Narrow"/>
        </w:rPr>
      </w:pPr>
    </w:p>
    <w:p w14:paraId="2CC6E596" w14:textId="77777777" w:rsidR="007B4257" w:rsidRDefault="007B4257" w:rsidP="00DF6B74">
      <w:pPr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Pokud zhotovitel ve sjednané nebo stanovené lhůtě oprávněně reklamovanou vadu díla neodstraní ani se k ní nevyjádří, je objednatel oprávněn dát vadu odstranit na náklady zhotovitele, nebo mu vyúčtovat škodu s tím spojenou.</w:t>
      </w:r>
    </w:p>
    <w:p w14:paraId="65626EED" w14:textId="77777777" w:rsidR="00DF6B74" w:rsidRPr="001640E4" w:rsidRDefault="00DF6B74" w:rsidP="00DF6B74">
      <w:pPr>
        <w:tabs>
          <w:tab w:val="left" w:pos="284"/>
        </w:tabs>
        <w:ind w:left="283"/>
        <w:jc w:val="both"/>
        <w:rPr>
          <w:rFonts w:ascii="Arial Narrow" w:hAnsi="Arial Narrow"/>
        </w:rPr>
      </w:pPr>
    </w:p>
    <w:p w14:paraId="0C466639" w14:textId="77777777" w:rsidR="007B4257" w:rsidRDefault="007B4257" w:rsidP="00DF6B74">
      <w:pPr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Za škodu vzniklou porušením povinností dle odst. 1. tohoto článku zhotovitel neodpovídá jen v případě, že prokáže, že škoda byla způsobena okolnostmi vylučujícími jeho odpovědnost.</w:t>
      </w:r>
    </w:p>
    <w:p w14:paraId="03CC504F" w14:textId="77777777" w:rsidR="00DF6B74" w:rsidRPr="001640E4" w:rsidRDefault="00DF6B74" w:rsidP="00DF6B74">
      <w:pPr>
        <w:tabs>
          <w:tab w:val="left" w:pos="284"/>
        </w:tabs>
        <w:ind w:left="283"/>
        <w:jc w:val="both"/>
        <w:rPr>
          <w:rFonts w:ascii="Arial Narrow" w:hAnsi="Arial Narrow"/>
        </w:rPr>
      </w:pPr>
    </w:p>
    <w:p w14:paraId="503191A2" w14:textId="77777777" w:rsidR="007B4257" w:rsidRPr="001640E4" w:rsidRDefault="007B4257" w:rsidP="00DF6B74">
      <w:pPr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V případě, že zhotovitel z jakéhokoliv důvodu nedokončí dílo, pak záruka za jakost platí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na dodávky a práce provedené do doby ukončení prací.</w:t>
      </w:r>
    </w:p>
    <w:p w14:paraId="18ACD0C4" w14:textId="77777777" w:rsidR="00DF6B74" w:rsidRPr="001640E4" w:rsidRDefault="00DF6B74" w:rsidP="00DF6B74">
      <w:pPr>
        <w:tabs>
          <w:tab w:val="left" w:pos="284"/>
        </w:tabs>
        <w:jc w:val="both"/>
        <w:rPr>
          <w:rFonts w:ascii="Arial Narrow" w:hAnsi="Arial Narrow"/>
        </w:rPr>
      </w:pPr>
    </w:p>
    <w:p w14:paraId="38D1ABAC" w14:textId="77777777"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</w:p>
    <w:p w14:paraId="5EB3AF5D" w14:textId="77777777"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XI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.</w:t>
      </w:r>
    </w:p>
    <w:p w14:paraId="2E5B605F" w14:textId="77777777"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Smluvní pokuty a náhrada škody</w:t>
      </w:r>
    </w:p>
    <w:p w14:paraId="028CF156" w14:textId="77777777" w:rsidR="007B4257" w:rsidRDefault="007B4257" w:rsidP="00DF6B74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Pro případy neplnění věcných a termínovaných závazků vyplývajících z této smlouvy smluvní strany sjednávají tyto smluvní pokuty:</w:t>
      </w:r>
    </w:p>
    <w:p w14:paraId="74131507" w14:textId="77777777" w:rsidR="00DF6B74" w:rsidRPr="001640E4" w:rsidRDefault="00DF6B74" w:rsidP="00DF6B74">
      <w:pPr>
        <w:ind w:left="283"/>
        <w:jc w:val="both"/>
        <w:rPr>
          <w:rFonts w:ascii="Arial Narrow" w:hAnsi="Arial Narrow"/>
        </w:rPr>
      </w:pPr>
    </w:p>
    <w:p w14:paraId="1B1AB4DE" w14:textId="77777777" w:rsidR="007B4257" w:rsidRPr="001640E4" w:rsidRDefault="007B4257" w:rsidP="00DF6B74">
      <w:pPr>
        <w:numPr>
          <w:ilvl w:val="0"/>
          <w:numId w:val="6"/>
        </w:numPr>
        <w:tabs>
          <w:tab w:val="left" w:pos="284"/>
        </w:tabs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Při prodlení zhotovitele s předáním řádně dokončeného díla zaplatí zhotovitel objednateli smluvní pokutu ve výši 0,2% z celkové ceny díla za každý kalendářní den prodlení.  Max. však 100% z ceny díla.</w:t>
      </w:r>
    </w:p>
    <w:p w14:paraId="6A9974D9" w14:textId="77777777" w:rsidR="007B4257" w:rsidRPr="001640E4" w:rsidRDefault="007B4257" w:rsidP="00DF6B74">
      <w:pPr>
        <w:numPr>
          <w:ilvl w:val="0"/>
          <w:numId w:val="6"/>
        </w:numPr>
        <w:tabs>
          <w:tab w:val="left" w:pos="284"/>
        </w:tabs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Za prodlení s odstraněním případných vad a nedodělků, bude-li s nimi dílo předáno a převzato, zaplatí zhotovitel (pokud nedodrží lhůtu stanovenou objednatelem v „protokolu o předání a převzetí“) smluvní pokutu ve výši 0,05% z celkové ceny díla za každý kalendářní den prodlení při odstraňování každé vady nebo nedodělku. </w:t>
      </w:r>
    </w:p>
    <w:p w14:paraId="1C249E9F" w14:textId="77777777" w:rsidR="007B4257" w:rsidRPr="001640E4" w:rsidRDefault="007B4257" w:rsidP="00DF6B74">
      <w:pPr>
        <w:numPr>
          <w:ilvl w:val="0"/>
          <w:numId w:val="6"/>
        </w:numPr>
        <w:tabs>
          <w:tab w:val="left" w:pos="284"/>
        </w:tabs>
        <w:ind w:left="568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Neodstraní-li zhot</w:t>
      </w:r>
      <w:r w:rsidR="00672554">
        <w:rPr>
          <w:rFonts w:ascii="Arial Narrow" w:hAnsi="Arial Narrow"/>
        </w:rPr>
        <w:t>ovitel reklamovanou vadu dle čl.</w:t>
      </w:r>
      <w:r w:rsidRPr="001640E4">
        <w:rPr>
          <w:rFonts w:ascii="Arial Narrow" w:hAnsi="Arial Narrow"/>
        </w:rPr>
        <w:t xml:space="preserve"> X</w:t>
      </w:r>
      <w:r w:rsidR="00F716F8">
        <w:rPr>
          <w:rFonts w:ascii="Arial Narrow" w:hAnsi="Arial Narrow"/>
        </w:rPr>
        <w:t>I</w:t>
      </w:r>
      <w:r w:rsidRPr="001640E4">
        <w:rPr>
          <w:rFonts w:ascii="Arial Narrow" w:hAnsi="Arial Narrow"/>
        </w:rPr>
        <w:t xml:space="preserve">. odst. 5. této smlouvy, tj.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 xml:space="preserve">do 20 dnů od doručení písemné reklamace nebo v jiném dohodnutém termínu, je zhotovitel objednateli povinen zaplatit smluvní pokutu 0,1% z celkové ceny díla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za každý kalendářní den prodlení, za každou jednotlivou vadu a kalendářní den prodlení při jejím odstraňování.</w:t>
      </w:r>
    </w:p>
    <w:p w14:paraId="43E601EB" w14:textId="77777777" w:rsidR="007B4257" w:rsidRPr="001640E4" w:rsidRDefault="007B4257" w:rsidP="00DF6B74">
      <w:pPr>
        <w:numPr>
          <w:ilvl w:val="0"/>
          <w:numId w:val="6"/>
        </w:numPr>
        <w:tabs>
          <w:tab w:val="left" w:pos="284"/>
        </w:tabs>
        <w:autoSpaceDE w:val="0"/>
        <w:ind w:left="540" w:hanging="256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lastRenderedPageBreak/>
        <w:t xml:space="preserve">Při prodlení objednatele s úhradou faktur ve sjednané lhůtě zaplatí objednatel zhotoviteli smluvní pokutu ve výši 0,05% z dlužné částky za každý den prodlení oproti splatnosti. </w:t>
      </w:r>
    </w:p>
    <w:p w14:paraId="69E46B23" w14:textId="77777777" w:rsidR="007B4257" w:rsidRDefault="007B4257" w:rsidP="00DF6B74">
      <w:pPr>
        <w:numPr>
          <w:ilvl w:val="0"/>
          <w:numId w:val="6"/>
        </w:numPr>
        <w:tabs>
          <w:tab w:val="left" w:pos="284"/>
        </w:tabs>
        <w:autoSpaceDE w:val="0"/>
        <w:ind w:left="540" w:hanging="256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Jestliže budou objednatelem v průběhu plnění smlouvy zjištěny další nedostatky v činnosti zhotovitele je objednatel povinen na tyto skutečnosti neprodleně zhotovitele upozornit a to</w:t>
      </w:r>
      <w:r w:rsidRPr="00663C6B">
        <w:rPr>
          <w:rFonts w:ascii="Arial Narrow" w:hAnsi="Arial Narrow"/>
        </w:rPr>
        <w:t xml:space="preserve"> písemnou výzvou. Pokud zhotovitel nezjedná nápravu</w:t>
      </w:r>
      <w:r w:rsidR="00663C6B">
        <w:rPr>
          <w:rFonts w:ascii="Arial Narrow" w:hAnsi="Arial Narrow"/>
        </w:rPr>
        <w:t xml:space="preserve"> </w:t>
      </w:r>
      <w:r w:rsidRPr="00663C6B">
        <w:rPr>
          <w:rFonts w:ascii="Arial Narrow" w:hAnsi="Arial Narrow"/>
        </w:rPr>
        <w:t>do deseti kalendářních dnů od doručení této výzvy, je povinen objednateli zaplati</w:t>
      </w:r>
      <w:r w:rsidR="00EF52F4" w:rsidRPr="00663C6B">
        <w:rPr>
          <w:rFonts w:ascii="Arial Narrow" w:hAnsi="Arial Narrow"/>
        </w:rPr>
        <w:t>t smluvní pokutu ve výši 5.000,00</w:t>
      </w:r>
      <w:r w:rsidRPr="00663C6B">
        <w:rPr>
          <w:rFonts w:ascii="Arial Narrow" w:hAnsi="Arial Narrow"/>
        </w:rPr>
        <w:t xml:space="preserve"> Kč za každý jednotlivý zjištěný a oznámený nedostatek, přičemž oznámením se rozumí doručení písemné výz</w:t>
      </w:r>
      <w:r w:rsidR="00F716F8">
        <w:rPr>
          <w:rFonts w:ascii="Arial Narrow" w:hAnsi="Arial Narrow"/>
        </w:rPr>
        <w:t>vy k jeho odstranění</w:t>
      </w:r>
      <w:r w:rsidRPr="00663C6B">
        <w:rPr>
          <w:rFonts w:ascii="Arial Narrow" w:hAnsi="Arial Narrow"/>
        </w:rPr>
        <w:t>.</w:t>
      </w:r>
    </w:p>
    <w:p w14:paraId="7AEF0497" w14:textId="77777777" w:rsidR="00DF6B74" w:rsidRPr="00663C6B" w:rsidRDefault="00DF6B74" w:rsidP="00DF6B74">
      <w:pPr>
        <w:tabs>
          <w:tab w:val="left" w:pos="284"/>
        </w:tabs>
        <w:autoSpaceDE w:val="0"/>
        <w:ind w:left="540"/>
        <w:jc w:val="both"/>
        <w:rPr>
          <w:rFonts w:ascii="Arial Narrow" w:hAnsi="Arial Narrow"/>
        </w:rPr>
      </w:pPr>
    </w:p>
    <w:p w14:paraId="3E8FFDC1" w14:textId="77777777" w:rsidR="007B4257" w:rsidRDefault="007B4257" w:rsidP="00DF6B74">
      <w:pPr>
        <w:pStyle w:val="Zkladntext"/>
        <w:numPr>
          <w:ilvl w:val="0"/>
          <w:numId w:val="7"/>
        </w:numPr>
        <w:tabs>
          <w:tab w:val="left" w:pos="-1985"/>
        </w:tabs>
        <w:spacing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Objednatel je oprávněn smluvní pokutu, případně vzniklou náhradu škody, na které mu </w:t>
      </w:r>
      <w:r w:rsidR="002D1C5B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v důsledku porušení závazku zhotovitele vznikl právní nárok, započíst do kterékoliv úhrady, která přísluší zhotoviteli dle příslušných ustanovení smlouvy.</w:t>
      </w:r>
    </w:p>
    <w:p w14:paraId="3506BA58" w14:textId="77777777" w:rsidR="00DF6B74" w:rsidRPr="001640E4" w:rsidRDefault="00DF6B74" w:rsidP="00DF6B74">
      <w:pPr>
        <w:pStyle w:val="Zkladntext"/>
        <w:tabs>
          <w:tab w:val="left" w:pos="-1985"/>
        </w:tabs>
        <w:spacing w:after="0"/>
        <w:ind w:left="284"/>
        <w:jc w:val="both"/>
        <w:rPr>
          <w:rFonts w:ascii="Arial Narrow" w:hAnsi="Arial Narrow"/>
        </w:rPr>
      </w:pPr>
    </w:p>
    <w:p w14:paraId="5E2784A7" w14:textId="77777777" w:rsidR="007B4257" w:rsidRDefault="007B4257" w:rsidP="00DF6B74">
      <w:pPr>
        <w:pStyle w:val="Zkladntext"/>
        <w:numPr>
          <w:ilvl w:val="0"/>
          <w:numId w:val="7"/>
        </w:numPr>
        <w:tabs>
          <w:tab w:val="left" w:pos="-1985"/>
        </w:tabs>
        <w:spacing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Smluvní pokuty sjednané dle čl</w:t>
      </w:r>
      <w:r w:rsidR="00672554">
        <w:rPr>
          <w:rFonts w:ascii="Arial Narrow" w:hAnsi="Arial Narrow"/>
        </w:rPr>
        <w:t>.</w:t>
      </w:r>
      <w:r w:rsidRPr="001640E4">
        <w:rPr>
          <w:rFonts w:ascii="Arial Narrow" w:hAnsi="Arial Narrow"/>
        </w:rPr>
        <w:t xml:space="preserve"> XI</w:t>
      </w:r>
      <w:r w:rsidR="00F716F8">
        <w:rPr>
          <w:rFonts w:ascii="Arial Narrow" w:hAnsi="Arial Narrow"/>
        </w:rPr>
        <w:t>I</w:t>
      </w:r>
      <w:r w:rsidRPr="001640E4">
        <w:rPr>
          <w:rFonts w:ascii="Arial Narrow" w:hAnsi="Arial Narrow"/>
        </w:rPr>
        <w:t xml:space="preserve">. této smlouvy jsou splatné do 15 kalendářních dnů od okamžiku každého jednotlivého porušení ustanovení specifikovaného v tomto článku, a to na účet objednatele. </w:t>
      </w:r>
    </w:p>
    <w:p w14:paraId="2D18EDD6" w14:textId="77777777" w:rsidR="00DF6B74" w:rsidRPr="001640E4" w:rsidRDefault="00DF6B74" w:rsidP="00DF6B74">
      <w:pPr>
        <w:pStyle w:val="Zkladntext"/>
        <w:tabs>
          <w:tab w:val="left" w:pos="-1985"/>
        </w:tabs>
        <w:spacing w:after="0"/>
        <w:ind w:left="284"/>
        <w:jc w:val="both"/>
        <w:rPr>
          <w:rFonts w:ascii="Arial Narrow" w:hAnsi="Arial Narrow"/>
        </w:rPr>
      </w:pPr>
    </w:p>
    <w:p w14:paraId="3068E530" w14:textId="77777777" w:rsidR="007B4257" w:rsidRPr="001640E4" w:rsidRDefault="007B4257" w:rsidP="00DF6B74">
      <w:pPr>
        <w:pStyle w:val="Zkladntext"/>
        <w:numPr>
          <w:ilvl w:val="0"/>
          <w:numId w:val="7"/>
        </w:numPr>
        <w:tabs>
          <w:tab w:val="left" w:pos="-1985"/>
        </w:tabs>
        <w:spacing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Ustanovením  čl. X</w:t>
      </w:r>
      <w:r w:rsidR="00F716F8">
        <w:rPr>
          <w:rFonts w:ascii="Arial Narrow" w:hAnsi="Arial Narrow"/>
        </w:rPr>
        <w:t>II</w:t>
      </w:r>
      <w:r w:rsidRPr="001640E4">
        <w:rPr>
          <w:rFonts w:ascii="Arial Narrow" w:hAnsi="Arial Narrow"/>
        </w:rPr>
        <w:t>. o smluvní pokutě není dotčeno domáhat se práva na náhradu škody</w:t>
      </w:r>
      <w:r w:rsidR="002D1C5B" w:rsidRPr="001640E4">
        <w:rPr>
          <w:rFonts w:ascii="Arial Narrow" w:hAnsi="Arial Narrow"/>
        </w:rPr>
        <w:t>.</w:t>
      </w:r>
    </w:p>
    <w:p w14:paraId="432D2FFD" w14:textId="77777777" w:rsidR="00790DA3" w:rsidRPr="001640E4" w:rsidRDefault="00790DA3" w:rsidP="00790DA3">
      <w:pPr>
        <w:pStyle w:val="Zkladntext"/>
        <w:tabs>
          <w:tab w:val="left" w:pos="-1985"/>
        </w:tabs>
        <w:spacing w:before="80" w:after="0"/>
        <w:jc w:val="both"/>
        <w:rPr>
          <w:rFonts w:ascii="Arial Narrow" w:hAnsi="Arial Narrow"/>
        </w:rPr>
      </w:pPr>
    </w:p>
    <w:p w14:paraId="3796D6AD" w14:textId="77777777" w:rsidR="007B4257" w:rsidRPr="001640E4" w:rsidRDefault="007B4257" w:rsidP="007B4257">
      <w:pPr>
        <w:pStyle w:val="Zkladntext"/>
        <w:tabs>
          <w:tab w:val="left" w:pos="-1985"/>
        </w:tabs>
        <w:spacing w:before="80" w:after="0"/>
        <w:ind w:left="284"/>
        <w:jc w:val="center"/>
        <w:rPr>
          <w:rFonts w:ascii="Arial Narrow" w:hAnsi="Arial Narrow"/>
        </w:rPr>
      </w:pPr>
      <w:r w:rsidRPr="001640E4">
        <w:rPr>
          <w:rFonts w:ascii="Arial Narrow" w:hAnsi="Arial Narrow"/>
          <w:b/>
          <w:bCs/>
        </w:rPr>
        <w:t>X</w:t>
      </w:r>
      <w:r w:rsidR="009518FE">
        <w:rPr>
          <w:rFonts w:ascii="Arial Narrow" w:hAnsi="Arial Narrow"/>
          <w:b/>
          <w:bCs/>
        </w:rPr>
        <w:t>I</w:t>
      </w:r>
      <w:r w:rsidRPr="001640E4">
        <w:rPr>
          <w:rFonts w:ascii="Arial Narrow" w:hAnsi="Arial Narrow"/>
          <w:b/>
          <w:bCs/>
        </w:rPr>
        <w:t>II.</w:t>
      </w:r>
    </w:p>
    <w:p w14:paraId="30B6758D" w14:textId="77777777" w:rsidR="007B4257" w:rsidRPr="001640E4" w:rsidRDefault="007B4257" w:rsidP="007B4257">
      <w:pPr>
        <w:pStyle w:val="Zkladntext"/>
        <w:spacing w:after="0"/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Ustanovení o doručování</w:t>
      </w:r>
    </w:p>
    <w:p w14:paraId="62C87FBB" w14:textId="77777777" w:rsidR="007B4257" w:rsidRDefault="007B4257" w:rsidP="00F716F8">
      <w:pPr>
        <w:pStyle w:val="Zkladntex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Veškeré písemnosti a výzvy a reklamace se doručují na adresu objednatele nebo zhotovitele uvedenou v této smlouvě. Pokud v průběhu plnění této smlouvy dojde</w:t>
      </w:r>
      <w:r w:rsidR="00DA30D2">
        <w:rPr>
          <w:rFonts w:ascii="Arial Narrow" w:hAnsi="Arial Narrow"/>
        </w:rPr>
        <w:t xml:space="preserve"> </w:t>
      </w:r>
      <w:r w:rsidRPr="00DA30D2">
        <w:rPr>
          <w:rFonts w:ascii="Arial Narrow" w:hAnsi="Arial Narrow"/>
        </w:rPr>
        <w:t xml:space="preserve">ke změně adresy některého z účastníků, je povinen tento účastník neprodleně písemně oznámit druhému účastníkovi tuto změnu, a to způsobem uvedeným v tomto článku.  </w:t>
      </w:r>
    </w:p>
    <w:p w14:paraId="40D91D26" w14:textId="77777777" w:rsidR="00F716F8" w:rsidRPr="00DA30D2" w:rsidRDefault="00F716F8" w:rsidP="00F716F8">
      <w:pPr>
        <w:pStyle w:val="Zkladntext"/>
        <w:spacing w:after="0"/>
        <w:ind w:left="284"/>
        <w:jc w:val="both"/>
        <w:rPr>
          <w:rFonts w:ascii="Arial Narrow" w:hAnsi="Arial Narrow"/>
        </w:rPr>
      </w:pPr>
    </w:p>
    <w:p w14:paraId="64400A14" w14:textId="77777777" w:rsidR="00790DA3" w:rsidRPr="00E422D5" w:rsidRDefault="007B4257" w:rsidP="00E422D5">
      <w:pPr>
        <w:pStyle w:val="Zkladntext"/>
        <w:numPr>
          <w:ilvl w:val="0"/>
          <w:numId w:val="8"/>
        </w:numPr>
        <w:spacing w:after="0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14:paraId="07CF81DA" w14:textId="77777777" w:rsidR="00F716F8" w:rsidRPr="001640E4" w:rsidRDefault="00F716F8" w:rsidP="00790DA3">
      <w:pPr>
        <w:pStyle w:val="Zkladntext"/>
        <w:spacing w:before="80" w:after="0"/>
        <w:jc w:val="both"/>
        <w:rPr>
          <w:rFonts w:ascii="Arial Narrow" w:hAnsi="Arial Narrow"/>
        </w:rPr>
      </w:pPr>
    </w:p>
    <w:p w14:paraId="3EB540D7" w14:textId="77777777" w:rsidR="007B4257" w:rsidRPr="001640E4" w:rsidRDefault="007B4257" w:rsidP="007B4257">
      <w:pPr>
        <w:pStyle w:val="Zkladntext"/>
        <w:spacing w:before="120" w:after="0"/>
        <w:jc w:val="center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  <w:b/>
          <w:bCs/>
        </w:rPr>
        <w:t>XI</w:t>
      </w:r>
      <w:r w:rsidR="009518FE">
        <w:rPr>
          <w:rFonts w:ascii="Arial Narrow" w:hAnsi="Arial Narrow"/>
          <w:b/>
          <w:bCs/>
        </w:rPr>
        <w:t>V</w:t>
      </w:r>
      <w:r w:rsidRPr="001640E4">
        <w:rPr>
          <w:rFonts w:ascii="Arial Narrow" w:hAnsi="Arial Narrow"/>
          <w:b/>
          <w:bCs/>
        </w:rPr>
        <w:t>.</w:t>
      </w:r>
    </w:p>
    <w:p w14:paraId="4A855E3B" w14:textId="77777777" w:rsidR="007B4257" w:rsidRPr="001640E4" w:rsidRDefault="007B4257" w:rsidP="007B4257">
      <w:pPr>
        <w:pStyle w:val="Zkladntext"/>
        <w:spacing w:after="0"/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Ostatní ujednání</w:t>
      </w:r>
    </w:p>
    <w:p w14:paraId="797CED60" w14:textId="77777777" w:rsidR="007B4257" w:rsidRDefault="007B4257" w:rsidP="00F716F8">
      <w:pPr>
        <w:pStyle w:val="Zkladntextodsazen31"/>
        <w:numPr>
          <w:ilvl w:val="3"/>
          <w:numId w:val="16"/>
        </w:numPr>
        <w:tabs>
          <w:tab w:val="clear" w:pos="2880"/>
          <w:tab w:val="left" w:pos="-1134"/>
          <w:tab w:val="left" w:pos="-284"/>
          <w:tab w:val="num" w:pos="284"/>
        </w:tabs>
        <w:overflowPunct w:val="0"/>
        <w:autoSpaceDE w:val="0"/>
        <w:spacing w:after="0"/>
        <w:ind w:left="284" w:hanging="284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Vlastníkem stavby je od počátku objednatel, a to od samého počátku. Objednatel má rovněž vlastnické právo ke všem věcem k provedení díla, které zhotovitel opatřil a dodal na místo provedení díla.</w:t>
      </w:r>
    </w:p>
    <w:p w14:paraId="48AB63F3" w14:textId="77777777" w:rsidR="00F716F8" w:rsidRPr="001640E4" w:rsidRDefault="00F716F8" w:rsidP="00F716F8">
      <w:pPr>
        <w:pStyle w:val="Zkladntextodsazen31"/>
        <w:tabs>
          <w:tab w:val="left" w:pos="-1134"/>
          <w:tab w:val="left" w:pos="-284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722646A7" w14:textId="77777777" w:rsidR="007B4257" w:rsidRDefault="007B4257" w:rsidP="00F716F8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Smluvní strany se dohodly, že zhotovitel nese nebezpečí škody na zhotovovaném díle až do doby odstranění poslední vady a nedodělku pokud s nimi bylo dílo protokolárně předáno a převzato.</w:t>
      </w:r>
    </w:p>
    <w:p w14:paraId="41716BA8" w14:textId="77777777" w:rsidR="00E77328" w:rsidRDefault="00E77328" w:rsidP="00E77328">
      <w:pPr>
        <w:pStyle w:val="Zkladntextodsazen31"/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373BD097" w14:textId="77777777" w:rsidR="00E77328" w:rsidRDefault="00E77328" w:rsidP="00E77328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E77328">
        <w:rPr>
          <w:rFonts w:ascii="Arial Narrow" w:hAnsi="Arial Narrow"/>
          <w:sz w:val="24"/>
          <w:szCs w:val="24"/>
        </w:rPr>
        <w:t>Zhotovitel je povinen po dobu 10 let od skončení plnění zakázky uchovávat doklady související s plněním zakázky, zejména originální vyhotovení smlouvy včetně jejích dodatků, originály účetních dokladů a dalších dokladů vztahujících se k realizaci a umožnit osobám oprávněným k výkonu kontroly projektu (zejména se jedná o poskytovatele dotace, MF ČR, NKÚ, EK, Evropský účetní dvůr), z něhož je zakázka hrazena, provést kontrolu těchto dokladů. Lhůta začíná běžet od 1. ledna následujícího kalendářního roku, ve kterém byla uhrazena zhotoviteli poslední faktura.</w:t>
      </w:r>
    </w:p>
    <w:p w14:paraId="0CBE126A" w14:textId="77777777" w:rsidR="002523AC" w:rsidRDefault="002523AC" w:rsidP="002523AC">
      <w:pPr>
        <w:pStyle w:val="Odstavecseseznamem"/>
        <w:rPr>
          <w:rFonts w:ascii="Arial Narrow" w:hAnsi="Arial Narrow"/>
        </w:rPr>
      </w:pPr>
    </w:p>
    <w:p w14:paraId="72D53303" w14:textId="77777777" w:rsidR="002523AC" w:rsidRPr="00E77328" w:rsidRDefault="002523AC" w:rsidP="002523AC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2523AC">
        <w:rPr>
          <w:rFonts w:ascii="Arial Narrow" w:hAnsi="Arial Narrow"/>
          <w:sz w:val="24"/>
          <w:szCs w:val="24"/>
        </w:rPr>
        <w:t>Veškerá realizovaná informační a propagační opatření (např. prezenční listiny, pozvánky na akce související s projektem) budou splňovat podmínky povinné publicity vydané Ústeckým krajem.</w:t>
      </w:r>
    </w:p>
    <w:p w14:paraId="7812F75E" w14:textId="77777777" w:rsidR="00F716F8" w:rsidRPr="001640E4" w:rsidRDefault="00F716F8" w:rsidP="00F716F8">
      <w:pPr>
        <w:pStyle w:val="Zkladntextodsazen31"/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0AA8C5F7" w14:textId="77777777" w:rsidR="007B4257" w:rsidRDefault="007B4257" w:rsidP="00F716F8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lastRenderedPageBreak/>
        <w:t xml:space="preserve">Zhotovitel se zavazuje, že při provádění všech prací bude dodržovat předpisy </w:t>
      </w:r>
      <w:r w:rsidR="00E87F4A" w:rsidRPr="001640E4">
        <w:rPr>
          <w:rFonts w:ascii="Arial Narrow" w:hAnsi="Arial Narrow"/>
          <w:sz w:val="24"/>
          <w:szCs w:val="24"/>
        </w:rPr>
        <w:br/>
      </w:r>
      <w:r w:rsidRPr="001640E4">
        <w:rPr>
          <w:rFonts w:ascii="Arial Narrow" w:hAnsi="Arial Narrow"/>
          <w:sz w:val="24"/>
          <w:szCs w:val="24"/>
        </w:rPr>
        <w:t xml:space="preserve">o bezpečnosti a ochraně života a zdraví pracovníků na stavbě. Rovněž prohlašuje, že bude dbát, aby nedocházelo ke škodám na majetku soukromých osob ani na majetku obce </w:t>
      </w:r>
      <w:r w:rsidR="00E87F4A" w:rsidRPr="001640E4">
        <w:rPr>
          <w:rFonts w:ascii="Arial Narrow" w:hAnsi="Arial Narrow"/>
          <w:sz w:val="24"/>
          <w:szCs w:val="24"/>
        </w:rPr>
        <w:br/>
      </w:r>
      <w:r w:rsidRPr="001640E4">
        <w:rPr>
          <w:rFonts w:ascii="Arial Narrow" w:hAnsi="Arial Narrow"/>
          <w:sz w:val="24"/>
          <w:szCs w:val="24"/>
        </w:rPr>
        <w:t>či státu.</w:t>
      </w:r>
    </w:p>
    <w:p w14:paraId="07BF4F1A" w14:textId="77777777" w:rsidR="00F716F8" w:rsidRPr="001640E4" w:rsidRDefault="00F716F8" w:rsidP="00F716F8">
      <w:pPr>
        <w:pStyle w:val="Zkladntextodsazen31"/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514A5F07" w14:textId="77777777" w:rsidR="007B4257" w:rsidRDefault="007B4257" w:rsidP="00F716F8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Zhotovitel prohlašuje, že je pojištěn</w:t>
      </w:r>
      <w:r w:rsidR="00144ECE" w:rsidRPr="001640E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44ECE" w:rsidRPr="001640E4">
        <w:rPr>
          <w:rFonts w:ascii="Arial Narrow" w:hAnsi="Arial Narrow"/>
          <w:sz w:val="24"/>
          <w:szCs w:val="24"/>
        </w:rPr>
        <w:t xml:space="preserve">u </w:t>
      </w:r>
      <w:r w:rsidRPr="001640E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44ECE" w:rsidRPr="001640E4">
        <w:rPr>
          <w:rFonts w:ascii="Arial Narrow" w:hAnsi="Arial Narrow"/>
          <w:sz w:val="24"/>
          <w:szCs w:val="24"/>
          <w:highlight w:val="yellow"/>
        </w:rPr>
        <w:t>xxxxxxxxxxxxxxxx</w:t>
      </w:r>
      <w:proofErr w:type="spellEnd"/>
      <w:proofErr w:type="gramEnd"/>
      <w:r w:rsidRPr="001640E4">
        <w:rPr>
          <w:rFonts w:ascii="Arial Narrow" w:hAnsi="Arial Narrow"/>
          <w:sz w:val="24"/>
          <w:szCs w:val="24"/>
        </w:rPr>
        <w:t xml:space="preserve"> na škodu způsobenou stavební činností (pojistka z odpovědnosti za škodu)</w:t>
      </w:r>
    </w:p>
    <w:p w14:paraId="2D2C6D6E" w14:textId="77777777" w:rsidR="00F716F8" w:rsidRPr="001640E4" w:rsidRDefault="00F716F8" w:rsidP="00F716F8">
      <w:pPr>
        <w:pStyle w:val="Zkladntextodsazen31"/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1C6EDF4B" w14:textId="77777777" w:rsidR="007B4257" w:rsidRDefault="007B4257" w:rsidP="00F716F8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Zhotovitel je dle zákona o finanční kontrole ve veřejné správě povinen spolupůsobit </w:t>
      </w:r>
      <w:r w:rsidR="002D1C5B" w:rsidRPr="001640E4">
        <w:rPr>
          <w:rFonts w:ascii="Arial Narrow" w:hAnsi="Arial Narrow"/>
          <w:sz w:val="24"/>
          <w:szCs w:val="24"/>
        </w:rPr>
        <w:br/>
      </w:r>
      <w:r w:rsidRPr="001640E4">
        <w:rPr>
          <w:rFonts w:ascii="Arial Narrow" w:hAnsi="Arial Narrow"/>
          <w:sz w:val="24"/>
          <w:szCs w:val="24"/>
        </w:rPr>
        <w:t>při výkonu finanční kontroly.</w:t>
      </w:r>
    </w:p>
    <w:p w14:paraId="6478FAEA" w14:textId="77777777" w:rsidR="00F716F8" w:rsidRPr="001640E4" w:rsidRDefault="00F716F8" w:rsidP="00F716F8">
      <w:pPr>
        <w:pStyle w:val="Zkladntextodsazen31"/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103EC578" w14:textId="77777777" w:rsidR="007B4257" w:rsidRDefault="007B4257" w:rsidP="00F716F8">
      <w:pPr>
        <w:pStyle w:val="Zkladntextodsazen31"/>
        <w:numPr>
          <w:ilvl w:val="0"/>
          <w:numId w:val="16"/>
        </w:numPr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Smluvní strany výslovně souhlasí s tím, aby tato smlouva byla uvedena v evidenci smluv vedenou objednatelem, která je veřejně přístupná a která obsahuje údaje o smluvních stranách, předmětu smlouvy, číselné označení této smlouvy a datum jejího podpisu. Smluvní strany prohlašují, že skutečnosti uvedené v této smlouvě nepovažují za obchodní tajemství </w:t>
      </w:r>
      <w:r w:rsidRPr="001640E4">
        <w:rPr>
          <w:rFonts w:ascii="Arial Narrow" w:hAnsi="Arial Narrow"/>
          <w:color w:val="000000"/>
          <w:sz w:val="24"/>
          <w:szCs w:val="24"/>
        </w:rPr>
        <w:t>ve smyslu § 504 občanského zákoníku a udělují svolení k jejich užití a zveřejnění bez stanovení jakýchkoli dalších podmínek.</w:t>
      </w:r>
    </w:p>
    <w:p w14:paraId="532A33A1" w14:textId="77777777" w:rsidR="00F716F8" w:rsidRPr="001640E4" w:rsidRDefault="00F716F8" w:rsidP="00F716F8">
      <w:pPr>
        <w:pStyle w:val="Zkladntextodsazen31"/>
        <w:tabs>
          <w:tab w:val="left" w:pos="-1134"/>
          <w:tab w:val="left" w:pos="-284"/>
          <w:tab w:val="left" w:pos="425"/>
        </w:tabs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color w:val="000000"/>
          <w:sz w:val="24"/>
          <w:szCs w:val="24"/>
        </w:rPr>
      </w:pPr>
    </w:p>
    <w:p w14:paraId="150B99AF" w14:textId="77777777" w:rsidR="00935790" w:rsidRDefault="007B4257" w:rsidP="00F716F8">
      <w:pPr>
        <w:pStyle w:val="Zkladntextodsazen31"/>
        <w:numPr>
          <w:ilvl w:val="0"/>
          <w:numId w:val="16"/>
        </w:numPr>
        <w:overflowPunct w:val="0"/>
        <w:autoSpaceDE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14:paraId="79137B27" w14:textId="77777777" w:rsidR="00F716F8" w:rsidRPr="00EF528F" w:rsidRDefault="00F716F8" w:rsidP="00F716F8">
      <w:pPr>
        <w:pStyle w:val="Zkladntextodsazen31"/>
        <w:overflowPunct w:val="0"/>
        <w:autoSpaceDE w:val="0"/>
        <w:spacing w:after="0"/>
        <w:ind w:left="284"/>
        <w:jc w:val="both"/>
        <w:textAlignment w:val="baseline"/>
        <w:rPr>
          <w:rFonts w:ascii="Arial Narrow" w:hAnsi="Arial Narrow"/>
          <w:sz w:val="24"/>
          <w:szCs w:val="24"/>
        </w:rPr>
      </w:pPr>
    </w:p>
    <w:p w14:paraId="7B688A4A" w14:textId="77777777" w:rsidR="007B4257" w:rsidRPr="00E422D5" w:rsidRDefault="007B4257" w:rsidP="00E422D5">
      <w:pPr>
        <w:pStyle w:val="Zkladntextodsazen31"/>
        <w:numPr>
          <w:ilvl w:val="0"/>
          <w:numId w:val="16"/>
        </w:numPr>
        <w:overflowPunct w:val="0"/>
        <w:autoSpaceDE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  <w:r w:rsidRPr="001640E4">
        <w:rPr>
          <w:rFonts w:ascii="Arial Narrow" w:hAnsi="Arial Narrow"/>
          <w:sz w:val="24"/>
          <w:szCs w:val="24"/>
        </w:rPr>
        <w:t xml:space="preserve">Ve věcech </w:t>
      </w:r>
      <w:r w:rsidRPr="00E422D5">
        <w:rPr>
          <w:rFonts w:ascii="Arial Narrow" w:hAnsi="Arial Narrow"/>
          <w:sz w:val="24"/>
          <w:szCs w:val="24"/>
        </w:rPr>
        <w:t>souvisejících s plněním podle této smlouvy je za objednatele oprávněn jednat:</w:t>
      </w:r>
      <w:r w:rsidR="00E422D5" w:rsidRPr="00E422D5">
        <w:rPr>
          <w:rFonts w:ascii="Arial Narrow" w:hAnsi="Arial Narrow"/>
          <w:sz w:val="24"/>
          <w:szCs w:val="24"/>
        </w:rPr>
        <w:t xml:space="preserve"> </w:t>
      </w:r>
      <w:r w:rsidRPr="00E422D5">
        <w:rPr>
          <w:rFonts w:ascii="Arial Narrow" w:hAnsi="Arial Narrow"/>
          <w:sz w:val="24"/>
          <w:szCs w:val="24"/>
        </w:rPr>
        <w:t>ve věcec</w:t>
      </w:r>
      <w:r w:rsidR="005835D4" w:rsidRPr="00E422D5">
        <w:rPr>
          <w:rFonts w:ascii="Arial Narrow" w:hAnsi="Arial Narrow"/>
          <w:sz w:val="24"/>
          <w:szCs w:val="24"/>
        </w:rPr>
        <w:t>h smluvních</w:t>
      </w:r>
      <w:r w:rsidR="00F716F8" w:rsidRPr="00E422D5">
        <w:rPr>
          <w:rFonts w:ascii="Arial Narrow" w:hAnsi="Arial Narrow"/>
          <w:sz w:val="24"/>
          <w:szCs w:val="24"/>
        </w:rPr>
        <w:t xml:space="preserve"> a technických</w:t>
      </w:r>
      <w:r w:rsidR="005835D4" w:rsidRPr="00E422D5">
        <w:rPr>
          <w:rFonts w:ascii="Arial Narrow" w:hAnsi="Arial Narrow"/>
          <w:sz w:val="24"/>
          <w:szCs w:val="24"/>
        </w:rPr>
        <w:t xml:space="preserve">: </w:t>
      </w:r>
      <w:r w:rsidR="00806727" w:rsidRPr="00E422D5">
        <w:rPr>
          <w:rFonts w:ascii="Arial Narrow" w:hAnsi="Arial Narrow"/>
          <w:sz w:val="24"/>
          <w:szCs w:val="24"/>
        </w:rPr>
        <w:t>Iveta Rabasová Houfová</w:t>
      </w:r>
      <w:r w:rsidR="006C16D0" w:rsidRPr="00E422D5">
        <w:rPr>
          <w:rFonts w:ascii="Arial Narrow" w:hAnsi="Arial Narrow"/>
          <w:sz w:val="24"/>
          <w:szCs w:val="24"/>
        </w:rPr>
        <w:t>, starost</w:t>
      </w:r>
      <w:r w:rsidR="00806727" w:rsidRPr="00E422D5">
        <w:rPr>
          <w:rFonts w:ascii="Arial Narrow" w:hAnsi="Arial Narrow"/>
          <w:sz w:val="24"/>
          <w:szCs w:val="24"/>
        </w:rPr>
        <w:t>k</w:t>
      </w:r>
      <w:r w:rsidR="006C16D0" w:rsidRPr="00E422D5">
        <w:rPr>
          <w:rFonts w:ascii="Arial Narrow" w:hAnsi="Arial Narrow"/>
          <w:sz w:val="24"/>
          <w:szCs w:val="24"/>
        </w:rPr>
        <w:t>a obce</w:t>
      </w:r>
      <w:r w:rsidR="00E422D5">
        <w:rPr>
          <w:rFonts w:ascii="Arial Narrow" w:hAnsi="Arial Narrow"/>
          <w:sz w:val="24"/>
          <w:szCs w:val="24"/>
        </w:rPr>
        <w:t>.</w:t>
      </w:r>
    </w:p>
    <w:p w14:paraId="748E3449" w14:textId="77777777" w:rsidR="002817E4" w:rsidRPr="00E422D5" w:rsidRDefault="002817E4" w:rsidP="007B4257">
      <w:pPr>
        <w:overflowPunct w:val="0"/>
        <w:autoSpaceDE w:val="0"/>
        <w:spacing w:before="80" w:line="240" w:lineRule="atLeast"/>
        <w:ind w:left="568"/>
        <w:jc w:val="both"/>
        <w:textAlignment w:val="baseline"/>
        <w:rPr>
          <w:rFonts w:ascii="Arial Narrow" w:hAnsi="Arial Narrow"/>
        </w:rPr>
      </w:pPr>
    </w:p>
    <w:p w14:paraId="0E78DB05" w14:textId="77777777" w:rsidR="007B4257" w:rsidRPr="001640E4" w:rsidRDefault="009518FE" w:rsidP="007B4257">
      <w:pPr>
        <w:tabs>
          <w:tab w:val="left" w:pos="284"/>
        </w:tabs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X</w:t>
      </w:r>
      <w:r w:rsidR="007B4257" w:rsidRPr="001640E4">
        <w:rPr>
          <w:rFonts w:ascii="Arial Narrow" w:hAnsi="Arial Narrow"/>
          <w:b/>
          <w:bCs/>
        </w:rPr>
        <w:t>V.</w:t>
      </w:r>
    </w:p>
    <w:p w14:paraId="4D770417" w14:textId="77777777" w:rsidR="007B4257" w:rsidRPr="001640E4" w:rsidRDefault="007B4257" w:rsidP="007B4257">
      <w:pPr>
        <w:tabs>
          <w:tab w:val="left" w:pos="284"/>
        </w:tabs>
        <w:jc w:val="center"/>
        <w:rPr>
          <w:rFonts w:ascii="Arial Narrow" w:hAnsi="Arial Narrow"/>
          <w:b/>
          <w:bCs/>
          <w:u w:val="single"/>
        </w:rPr>
      </w:pPr>
      <w:r w:rsidRPr="001640E4">
        <w:rPr>
          <w:rFonts w:ascii="Arial Narrow" w:hAnsi="Arial Narrow"/>
          <w:b/>
          <w:bCs/>
          <w:u w:val="single"/>
        </w:rPr>
        <w:t>Závěrečná ustanovení</w:t>
      </w:r>
    </w:p>
    <w:p w14:paraId="69E4C5D0" w14:textId="77777777" w:rsidR="007B4257" w:rsidRDefault="007B4257" w:rsidP="00F716F8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Veškeré změny a doplňky smlouvy mohou být provedeny pouze formou písemných dodatků, které se stávají po jejich podpisu oběma smluvními stranami nedílnou součástí této smlouvy.</w:t>
      </w:r>
    </w:p>
    <w:p w14:paraId="0885A624" w14:textId="77777777" w:rsidR="00F716F8" w:rsidRPr="001640E4" w:rsidRDefault="00F716F8" w:rsidP="00F716F8">
      <w:pPr>
        <w:ind w:left="284"/>
        <w:jc w:val="both"/>
        <w:rPr>
          <w:rFonts w:ascii="Arial Narrow" w:hAnsi="Arial Narrow"/>
        </w:rPr>
      </w:pPr>
    </w:p>
    <w:p w14:paraId="0A4363EF" w14:textId="77777777" w:rsidR="007B4257" w:rsidRDefault="007B4257" w:rsidP="00F716F8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Smlouva se vyhotovuje v</w:t>
      </w:r>
      <w:r w:rsidR="00A25710">
        <w:rPr>
          <w:rFonts w:ascii="Arial Narrow" w:hAnsi="Arial Narrow"/>
        </w:rPr>
        <w:t>e</w:t>
      </w:r>
      <w:r w:rsidRPr="001640E4">
        <w:rPr>
          <w:rFonts w:ascii="Arial Narrow" w:hAnsi="Arial Narrow"/>
        </w:rPr>
        <w:t xml:space="preserve"> </w:t>
      </w:r>
      <w:r w:rsidR="00A25710">
        <w:rPr>
          <w:rFonts w:ascii="Arial Narrow" w:hAnsi="Arial Narrow"/>
        </w:rPr>
        <w:t>dvou</w:t>
      </w:r>
      <w:r w:rsidRPr="001640E4">
        <w:rPr>
          <w:rFonts w:ascii="Arial Narrow" w:hAnsi="Arial Narrow"/>
        </w:rPr>
        <w:t xml:space="preserve"> stejnopisech. </w:t>
      </w:r>
      <w:r w:rsidR="00A25710">
        <w:rPr>
          <w:rFonts w:ascii="Arial Narrow" w:hAnsi="Arial Narrow"/>
        </w:rPr>
        <w:t>Každá ze stran obdrží po jednom stejnopisu smlouvy</w:t>
      </w:r>
      <w:r w:rsidRPr="001640E4">
        <w:rPr>
          <w:rFonts w:ascii="Arial Narrow" w:hAnsi="Arial Narrow"/>
        </w:rPr>
        <w:t>.</w:t>
      </w:r>
    </w:p>
    <w:p w14:paraId="565D8BC8" w14:textId="77777777" w:rsidR="00F716F8" w:rsidRPr="001640E4" w:rsidRDefault="00F716F8" w:rsidP="00F716F8">
      <w:pPr>
        <w:ind w:left="284"/>
        <w:jc w:val="both"/>
        <w:rPr>
          <w:rFonts w:ascii="Arial Narrow" w:hAnsi="Arial Narrow"/>
        </w:rPr>
      </w:pPr>
    </w:p>
    <w:p w14:paraId="5DC86E31" w14:textId="77777777" w:rsidR="007B4257" w:rsidRDefault="007B4257" w:rsidP="00F716F8">
      <w:pPr>
        <w:numPr>
          <w:ilvl w:val="0"/>
          <w:numId w:val="9"/>
        </w:numPr>
        <w:ind w:left="284" w:hanging="284"/>
        <w:jc w:val="both"/>
        <w:rPr>
          <w:rFonts w:ascii="Arial Narrow" w:hAnsi="Arial Narrow"/>
        </w:rPr>
      </w:pPr>
      <w:r w:rsidRPr="001640E4">
        <w:rPr>
          <w:rFonts w:ascii="Arial Narrow" w:hAnsi="Arial Narrow"/>
        </w:rPr>
        <w:t>Tato smlouva nabývá platnosti a účinnosti dnem podpisu oběma smluvními stranami.</w:t>
      </w:r>
    </w:p>
    <w:p w14:paraId="6D383546" w14:textId="77777777" w:rsidR="00F716F8" w:rsidRPr="001640E4" w:rsidRDefault="00F716F8" w:rsidP="00F716F8">
      <w:pPr>
        <w:ind w:left="284"/>
        <w:jc w:val="both"/>
        <w:rPr>
          <w:rFonts w:ascii="Arial Narrow" w:hAnsi="Arial Narrow"/>
        </w:rPr>
      </w:pPr>
    </w:p>
    <w:p w14:paraId="2060B8B7" w14:textId="77777777" w:rsidR="007B4257" w:rsidRDefault="007B4257" w:rsidP="00F716F8">
      <w:pPr>
        <w:numPr>
          <w:ilvl w:val="0"/>
          <w:numId w:val="9"/>
        </w:numPr>
        <w:overflowPunct w:val="0"/>
        <w:autoSpaceDE w:val="0"/>
        <w:jc w:val="both"/>
        <w:textAlignment w:val="baseline"/>
        <w:rPr>
          <w:rFonts w:ascii="Arial Narrow" w:hAnsi="Arial Narrow"/>
        </w:rPr>
      </w:pPr>
      <w:r w:rsidRPr="001640E4">
        <w:rPr>
          <w:rFonts w:ascii="Arial Narrow" w:hAnsi="Arial Narrow"/>
        </w:rPr>
        <w:t xml:space="preserve">Smluvní strany prohlašují, že je jim znám obsah této smlouvy včetně jejích příloh, že </w:t>
      </w:r>
      <w:r w:rsidR="00EF52F4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 xml:space="preserve">s jejím obsahem souhlasí, a že smlouvu uzavírají svobodně, nikoliv v tísni, </w:t>
      </w:r>
      <w:r w:rsidR="00E87F4A" w:rsidRPr="001640E4">
        <w:rPr>
          <w:rFonts w:ascii="Arial Narrow" w:hAnsi="Arial Narrow"/>
        </w:rPr>
        <w:br/>
      </w:r>
      <w:r w:rsidRPr="001640E4">
        <w:rPr>
          <w:rFonts w:ascii="Arial Narrow" w:hAnsi="Arial Narrow"/>
        </w:rPr>
        <w:t>či</w:t>
      </w:r>
      <w:r w:rsidR="00E87F4A" w:rsidRPr="001640E4">
        <w:rPr>
          <w:rFonts w:ascii="Arial Narrow" w:hAnsi="Arial Narrow"/>
        </w:rPr>
        <w:t xml:space="preserve"> </w:t>
      </w:r>
      <w:r w:rsidRPr="001640E4">
        <w:rPr>
          <w:rFonts w:ascii="Arial Narrow" w:hAnsi="Arial Narrow"/>
        </w:rPr>
        <w:t xml:space="preserve">za nevýhodných podmínek. Na důkaz připojují své podpisy. </w:t>
      </w:r>
    </w:p>
    <w:p w14:paraId="399B08BE" w14:textId="77777777" w:rsidR="00F716F8" w:rsidRPr="001640E4" w:rsidRDefault="00F716F8" w:rsidP="00F716F8">
      <w:pPr>
        <w:overflowPunct w:val="0"/>
        <w:autoSpaceDE w:val="0"/>
        <w:ind w:left="283"/>
        <w:jc w:val="both"/>
        <w:textAlignment w:val="baseline"/>
        <w:rPr>
          <w:rFonts w:ascii="Arial Narrow" w:hAnsi="Arial Narrow"/>
        </w:rPr>
      </w:pPr>
    </w:p>
    <w:p w14:paraId="0BAB26B6" w14:textId="77777777" w:rsidR="007B4257" w:rsidRDefault="007B4257" w:rsidP="00F716F8">
      <w:pPr>
        <w:tabs>
          <w:tab w:val="left" w:pos="2160"/>
        </w:tabs>
        <w:overflowPunct w:val="0"/>
        <w:autoSpaceDE w:val="0"/>
        <w:ind w:left="360" w:hanging="360"/>
        <w:jc w:val="both"/>
        <w:textAlignment w:val="baseline"/>
        <w:rPr>
          <w:rFonts w:ascii="Arial Narrow" w:hAnsi="Arial Narrow"/>
        </w:rPr>
      </w:pPr>
      <w:r w:rsidRPr="001640E4">
        <w:rPr>
          <w:rFonts w:ascii="Arial Narrow" w:hAnsi="Arial Narrow"/>
        </w:rPr>
        <w:t>5. Právní vztahy touto smlouvou neupravené se řídí ustanoveními zákona 89/2012 Sb., Občanský zákoník, ve znění pozdějších předpisů a ostatními obecně závaznými právními předpisy.</w:t>
      </w:r>
    </w:p>
    <w:p w14:paraId="3FF8C4BF" w14:textId="77777777" w:rsidR="00F716F8" w:rsidRPr="001640E4" w:rsidRDefault="00F716F8" w:rsidP="00F716F8">
      <w:pPr>
        <w:tabs>
          <w:tab w:val="left" w:pos="2160"/>
        </w:tabs>
        <w:overflowPunct w:val="0"/>
        <w:autoSpaceDE w:val="0"/>
        <w:jc w:val="both"/>
        <w:textAlignment w:val="baseline"/>
        <w:rPr>
          <w:rFonts w:ascii="Arial Narrow" w:hAnsi="Arial Narrow"/>
        </w:rPr>
      </w:pPr>
    </w:p>
    <w:p w14:paraId="45A0A8CE" w14:textId="77777777" w:rsidR="007B4257" w:rsidRPr="001640E4" w:rsidRDefault="007B4257" w:rsidP="00F716F8">
      <w:pPr>
        <w:tabs>
          <w:tab w:val="left" w:pos="2160"/>
        </w:tabs>
        <w:overflowPunct w:val="0"/>
        <w:autoSpaceDE w:val="0"/>
        <w:jc w:val="both"/>
        <w:textAlignment w:val="baseline"/>
        <w:rPr>
          <w:rFonts w:ascii="Arial Narrow" w:hAnsi="Arial Narrow"/>
          <w:b/>
          <w:bCs/>
        </w:rPr>
      </w:pPr>
      <w:r w:rsidRPr="001640E4">
        <w:rPr>
          <w:rFonts w:ascii="Arial Narrow" w:hAnsi="Arial Narrow"/>
        </w:rPr>
        <w:t xml:space="preserve">6.   Přílohy smlouvy: </w:t>
      </w:r>
      <w:r w:rsidR="00A25710">
        <w:rPr>
          <w:rFonts w:ascii="Arial Narrow" w:hAnsi="Arial Narrow"/>
        </w:rPr>
        <w:t xml:space="preserve">Oceněný </w:t>
      </w:r>
      <w:r w:rsidRPr="001640E4">
        <w:rPr>
          <w:rFonts w:ascii="Arial Narrow" w:hAnsi="Arial Narrow"/>
        </w:rPr>
        <w:t>výkaz výměr</w:t>
      </w:r>
    </w:p>
    <w:p w14:paraId="3F78C35F" w14:textId="77777777" w:rsidR="007B4257" w:rsidRDefault="007B4257" w:rsidP="00806727">
      <w:pPr>
        <w:rPr>
          <w:rFonts w:ascii="Arial Narrow" w:hAnsi="Arial Narrow"/>
          <w:b/>
          <w:bCs/>
        </w:rPr>
      </w:pPr>
    </w:p>
    <w:p w14:paraId="16EBF9DE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75DD71C4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4B626E47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1A2D8039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5E9CC9CC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3FF66EB3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6C01AFD4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17C339F3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3792E257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1901ECE3" w14:textId="77777777" w:rsidR="00806727" w:rsidRDefault="00806727" w:rsidP="00806727">
      <w:pPr>
        <w:rPr>
          <w:rFonts w:ascii="Arial Narrow" w:hAnsi="Arial Narrow"/>
          <w:b/>
          <w:bCs/>
        </w:rPr>
      </w:pPr>
    </w:p>
    <w:p w14:paraId="79E98CAA" w14:textId="77777777" w:rsidR="00806727" w:rsidRPr="001640E4" w:rsidRDefault="00806727" w:rsidP="00806727">
      <w:pPr>
        <w:rPr>
          <w:rFonts w:ascii="Arial Narrow" w:hAnsi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32"/>
        <w:gridCol w:w="2297"/>
        <w:gridCol w:w="3543"/>
      </w:tblGrid>
      <w:tr w:rsidR="002B3A2F" w:rsidRPr="001640E4" w14:paraId="2F878D39" w14:textId="77777777" w:rsidTr="00806727">
        <w:trPr>
          <w:trHeight w:val="272"/>
        </w:trPr>
        <w:tc>
          <w:tcPr>
            <w:tcW w:w="3232" w:type="dxa"/>
          </w:tcPr>
          <w:p w14:paraId="0FC64B8C" w14:textId="77777777" w:rsidR="002B3A2F" w:rsidRPr="001640E4" w:rsidRDefault="002B3A2F" w:rsidP="00806727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V</w:t>
            </w:r>
            <w:r w:rsidR="006C16D0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 </w:t>
            </w:r>
            <w:r w:rsidR="00806727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Blatně</w:t>
            </w:r>
            <w:r w:rsidR="006C16D0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,</w:t>
            </w: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 dne </w:t>
            </w:r>
          </w:p>
        </w:tc>
        <w:tc>
          <w:tcPr>
            <w:tcW w:w="2297" w:type="dxa"/>
          </w:tcPr>
          <w:p w14:paraId="454D0204" w14:textId="77777777"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14:paraId="36532A39" w14:textId="77777777" w:rsidR="002B3A2F" w:rsidRPr="001640E4" w:rsidRDefault="002B3A2F" w:rsidP="006C16D0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V </w:t>
            </w:r>
            <w:r w:rsidR="006C16D0" w:rsidRPr="006C16D0"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  <w:t>…………</w:t>
            </w:r>
            <w:r w:rsidR="006C16D0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, dne</w:t>
            </w: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 </w:t>
            </w:r>
            <w:r w:rsidR="006C16D0" w:rsidRPr="006C16D0"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  <w:t>…….</w:t>
            </w:r>
          </w:p>
        </w:tc>
      </w:tr>
      <w:tr w:rsidR="002B3A2F" w:rsidRPr="001640E4" w14:paraId="3A67721F" w14:textId="77777777" w:rsidTr="00FF635D">
        <w:tc>
          <w:tcPr>
            <w:tcW w:w="3232" w:type="dxa"/>
          </w:tcPr>
          <w:p w14:paraId="7E41863D" w14:textId="77777777"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  <w:p w14:paraId="32C7DDC1" w14:textId="77777777"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  <w:p w14:paraId="3892F7E0" w14:textId="77777777"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Za objednatele</w:t>
            </w:r>
          </w:p>
        </w:tc>
        <w:tc>
          <w:tcPr>
            <w:tcW w:w="2297" w:type="dxa"/>
          </w:tcPr>
          <w:p w14:paraId="793C2024" w14:textId="77777777"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14:paraId="12AA0821" w14:textId="77777777"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center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  <w:p w14:paraId="2006A7FE" w14:textId="77777777" w:rsidR="002B3A2F" w:rsidRPr="001640E4" w:rsidRDefault="002B3A2F" w:rsidP="00FF635D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jc w:val="left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Za zhotovitele</w:t>
            </w:r>
          </w:p>
        </w:tc>
      </w:tr>
    </w:tbl>
    <w:p w14:paraId="2D91E79B" w14:textId="77777777" w:rsidR="002B3A2F" w:rsidRPr="001640E4" w:rsidRDefault="002B3A2F" w:rsidP="002B3A2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 Narrow" w:eastAsia="SimSun" w:hAnsi="Arial Narrow"/>
          <w:color w:val="auto"/>
          <w:sz w:val="24"/>
          <w:szCs w:val="24"/>
          <w:lang w:eastAsia="ar-SA"/>
        </w:rPr>
      </w:pPr>
    </w:p>
    <w:p w14:paraId="516EDEB4" w14:textId="77777777" w:rsidR="002B3A2F" w:rsidRPr="001640E4" w:rsidRDefault="002B3A2F" w:rsidP="002B3A2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 Narrow" w:eastAsia="SimSun" w:hAnsi="Arial Narrow"/>
          <w:color w:val="auto"/>
          <w:sz w:val="24"/>
          <w:szCs w:val="24"/>
          <w:lang w:eastAsia="ar-SA"/>
        </w:rPr>
      </w:pPr>
    </w:p>
    <w:p w14:paraId="25627E7A" w14:textId="77777777" w:rsidR="002B3A2F" w:rsidRPr="001640E4" w:rsidRDefault="002B3A2F" w:rsidP="002B3A2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 Narrow" w:eastAsia="SimSun" w:hAnsi="Arial Narrow"/>
          <w:color w:val="auto"/>
          <w:sz w:val="24"/>
          <w:szCs w:val="24"/>
          <w:lang w:eastAsia="ar-SA"/>
        </w:rPr>
      </w:pPr>
    </w:p>
    <w:p w14:paraId="4E9AD50D" w14:textId="77777777" w:rsidR="002B3A2F" w:rsidRPr="001640E4" w:rsidRDefault="002B3A2F" w:rsidP="002B3A2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 Narrow" w:eastAsia="SimSun" w:hAnsi="Arial Narrow"/>
          <w:color w:val="auto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30"/>
      </w:tblGrid>
      <w:tr w:rsidR="002B3A2F" w:rsidRPr="001640E4" w14:paraId="779DD013" w14:textId="77777777" w:rsidTr="00FF635D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24EC3F8C" w14:textId="77777777" w:rsidR="002B3A2F" w:rsidRPr="001640E4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64E9FF3" w14:textId="77777777" w:rsidR="002B3A2F" w:rsidRPr="001640E4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15AE8B2" w14:textId="77777777" w:rsidR="002B3A2F" w:rsidRPr="001640E4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</w:tr>
      <w:tr w:rsidR="002B3A2F" w:rsidRPr="006C16D0" w14:paraId="19F90A95" w14:textId="77777777" w:rsidTr="00FF635D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7C4459D1" w14:textId="77777777" w:rsidR="002B3A2F" w:rsidRPr="001640E4" w:rsidRDefault="002B3A2F" w:rsidP="00FF635D">
            <w:pPr>
              <w:pStyle w:val="Text"/>
              <w:tabs>
                <w:tab w:val="clear" w:pos="227"/>
                <w:tab w:val="left" w:pos="540"/>
                <w:tab w:val="left" w:pos="1980"/>
              </w:tabs>
              <w:ind w:right="74"/>
              <w:jc w:val="center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  <w:p w14:paraId="65369CF0" w14:textId="77777777" w:rsidR="006C16D0" w:rsidRDefault="00310243" w:rsidP="002B3A2F">
            <w:pPr>
              <w:pStyle w:val="Text"/>
              <w:tabs>
                <w:tab w:val="clear" w:pos="227"/>
                <w:tab w:val="left" w:pos="540"/>
                <w:tab w:val="left" w:pos="1980"/>
              </w:tabs>
              <w:ind w:right="74"/>
              <w:jc w:val="center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Iveta Rabasová Houfová</w:t>
            </w:r>
          </w:p>
          <w:p w14:paraId="7B2F8052" w14:textId="77777777" w:rsidR="002B3A2F" w:rsidRPr="001640E4" w:rsidRDefault="002B3A2F" w:rsidP="006C16D0">
            <w:pPr>
              <w:pStyle w:val="Text"/>
              <w:tabs>
                <w:tab w:val="clear" w:pos="227"/>
                <w:tab w:val="left" w:pos="540"/>
                <w:tab w:val="left" w:pos="1980"/>
              </w:tabs>
              <w:ind w:right="74"/>
              <w:jc w:val="center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starost</w:t>
            </w:r>
            <w:r w:rsidR="00310243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k</w:t>
            </w: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a </w:t>
            </w:r>
            <w:r w:rsidR="006C16D0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>obce</w:t>
            </w:r>
            <w:r w:rsidRPr="001640E4"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5AC186" w14:textId="77777777" w:rsidR="002B3A2F" w:rsidRPr="001640E4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CBF15B5" w14:textId="77777777" w:rsidR="002B3A2F" w:rsidRPr="006C16D0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</w:pPr>
          </w:p>
          <w:p w14:paraId="49B0AD66" w14:textId="77777777" w:rsidR="002B3A2F" w:rsidRPr="006C16D0" w:rsidRDefault="002B3A2F" w:rsidP="00FF635D">
            <w:pPr>
              <w:pStyle w:val="Text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20" w:lineRule="exact"/>
              <w:ind w:right="72"/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</w:pPr>
            <w:r w:rsidRPr="006C16D0">
              <w:rPr>
                <w:rFonts w:ascii="Arial Narrow" w:eastAsia="SimSun" w:hAnsi="Arial Narrow"/>
                <w:color w:val="auto"/>
                <w:sz w:val="24"/>
                <w:szCs w:val="24"/>
                <w:highlight w:val="yellow"/>
                <w:lang w:eastAsia="ar-SA"/>
              </w:rPr>
              <w:t>………………………………………………</w:t>
            </w:r>
          </w:p>
        </w:tc>
      </w:tr>
    </w:tbl>
    <w:p w14:paraId="0217B885" w14:textId="77777777" w:rsidR="002B3A2F" w:rsidRPr="001640E4" w:rsidRDefault="002B3A2F" w:rsidP="002B3A2F">
      <w:pPr>
        <w:pStyle w:val="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20" w:lineRule="exact"/>
        <w:ind w:right="72"/>
        <w:rPr>
          <w:rFonts w:ascii="Arial Narrow" w:eastAsia="SimSun" w:hAnsi="Arial Narrow"/>
          <w:color w:val="auto"/>
          <w:sz w:val="24"/>
          <w:szCs w:val="24"/>
          <w:lang w:eastAsia="ar-SA"/>
        </w:rPr>
      </w:pPr>
    </w:p>
    <w:p w14:paraId="630E773E" w14:textId="77777777" w:rsidR="007B4257" w:rsidRPr="001640E4" w:rsidRDefault="007B4257" w:rsidP="007B4257">
      <w:pPr>
        <w:jc w:val="center"/>
        <w:rPr>
          <w:rFonts w:ascii="Arial Narrow" w:hAnsi="Arial Narrow"/>
        </w:rPr>
      </w:pPr>
    </w:p>
    <w:p w14:paraId="3D0176D1" w14:textId="77777777" w:rsidR="007B4257" w:rsidRPr="001640E4" w:rsidRDefault="007B4257" w:rsidP="007B4257">
      <w:pPr>
        <w:jc w:val="center"/>
        <w:rPr>
          <w:rFonts w:ascii="Arial Narrow" w:hAnsi="Arial Narrow"/>
        </w:rPr>
      </w:pPr>
    </w:p>
    <w:p w14:paraId="7C3812FA" w14:textId="77777777" w:rsidR="005C097D" w:rsidRPr="001640E4" w:rsidRDefault="005C097D" w:rsidP="004F2116">
      <w:pPr>
        <w:tabs>
          <w:tab w:val="right" w:pos="9459"/>
        </w:tabs>
        <w:rPr>
          <w:rFonts w:ascii="Arial Narrow" w:hAnsi="Arial Narrow"/>
        </w:rPr>
      </w:pPr>
    </w:p>
    <w:sectPr w:rsidR="005C097D" w:rsidRPr="001640E4" w:rsidSect="00512D4E"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6527" w14:textId="77777777" w:rsidR="004D61A6" w:rsidRDefault="004D61A6" w:rsidP="00512D4E">
      <w:r>
        <w:separator/>
      </w:r>
    </w:p>
  </w:endnote>
  <w:endnote w:type="continuationSeparator" w:id="0">
    <w:p w14:paraId="747ACEEE" w14:textId="77777777" w:rsidR="004D61A6" w:rsidRDefault="004D61A6" w:rsidP="0051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64DB" w14:textId="77777777" w:rsidR="00512D4E" w:rsidRDefault="004E0918">
    <w:pPr>
      <w:pStyle w:val="Zpat"/>
      <w:jc w:val="center"/>
    </w:pPr>
    <w:r>
      <w:fldChar w:fldCharType="begin"/>
    </w:r>
    <w:r w:rsidR="00512D4E">
      <w:instrText>PAGE   \* MERGEFORMAT</w:instrText>
    </w:r>
    <w:r>
      <w:fldChar w:fldCharType="separate"/>
    </w:r>
    <w:r w:rsidR="00F75BB0">
      <w:rPr>
        <w:noProof/>
      </w:rPr>
      <w:t>- 1 -</w:t>
    </w:r>
    <w:r>
      <w:fldChar w:fldCharType="end"/>
    </w:r>
  </w:p>
  <w:p w14:paraId="574FE1A6" w14:textId="77777777" w:rsidR="00512D4E" w:rsidRDefault="00512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05F9" w14:textId="77777777" w:rsidR="004D61A6" w:rsidRDefault="004D61A6" w:rsidP="00512D4E">
      <w:r>
        <w:separator/>
      </w:r>
    </w:p>
  </w:footnote>
  <w:footnote w:type="continuationSeparator" w:id="0">
    <w:p w14:paraId="5D1FF53D" w14:textId="77777777" w:rsidR="004D61A6" w:rsidRDefault="004D61A6" w:rsidP="0051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BBC9B4E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BD52683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05"/>
    <w:multiLevelType w:val="multilevel"/>
    <w:tmpl w:val="5B16C77E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 w15:restartNumberingAfterBreak="0">
    <w:nsid w:val="0000000A"/>
    <w:multiLevelType w:val="singleLevel"/>
    <w:tmpl w:val="E820AD02"/>
    <w:name w:val="WW8Num1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3."/>
      <w:lvlJc w:val="left"/>
      <w:pPr>
        <w:tabs>
          <w:tab w:val="num" w:pos="454"/>
        </w:tabs>
        <w:ind w:left="737" w:hanging="45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cs="Times New Roman"/>
        <w:b w:val="0"/>
        <w:i w:val="0"/>
        <w:sz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927"/>
        </w:tabs>
        <w:ind w:left="850" w:hanging="283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2"/>
      <w:numFmt w:val="lowerLetter"/>
      <w:lvlText w:val="%2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3932B62A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6" w15:restartNumberingAfterBreak="0">
    <w:nsid w:val="00000012"/>
    <w:multiLevelType w:val="singleLevel"/>
    <w:tmpl w:val="01068414"/>
    <w:name w:val="WW8Num1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284"/>
        </w:tabs>
        <w:ind w:left="567" w:hanging="283"/>
      </w:pPr>
      <w:rPr>
        <w:rFonts w:ascii="Wingdings" w:hAnsi="Wingdings" w:cs="Times New Roman"/>
        <w:b w:val="0"/>
        <w:i w:val="0"/>
        <w:sz w:val="24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00000015"/>
    <w:multiLevelType w:val="multilevel"/>
    <w:tmpl w:val="5AC6DE08"/>
    <w:name w:val="WW8Num21"/>
    <w:lvl w:ilvl="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0000016"/>
    <w:multiLevelType w:val="singleLevel"/>
    <w:tmpl w:val="3FD8B308"/>
    <w:name w:val="WW8Num23"/>
    <w:lvl w:ilvl="0">
      <w:start w:val="1"/>
      <w:numFmt w:val="lowerLetter"/>
      <w:lvlText w:val="%1) "/>
      <w:lvlJc w:val="left"/>
      <w:pPr>
        <w:tabs>
          <w:tab w:val="num" w:pos="0"/>
        </w:tabs>
        <w:ind w:left="82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</w:abstractNum>
  <w:abstractNum w:abstractNumId="21" w15:restartNumberingAfterBreak="0">
    <w:nsid w:val="00000017"/>
    <w:multiLevelType w:val="singleLevel"/>
    <w:tmpl w:val="CF3CDF38"/>
    <w:name w:val="WW8Num2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00000018"/>
    <w:multiLevelType w:val="singleLevel"/>
    <w:tmpl w:val="981E2854"/>
    <w:name w:val="WW8Num2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 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 "/>
      <w:lvlJc w:val="left"/>
      <w:pPr>
        <w:tabs>
          <w:tab w:val="num" w:pos="-76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0000001C"/>
    <w:multiLevelType w:val="multi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53051A5"/>
    <w:multiLevelType w:val="hybridMultilevel"/>
    <w:tmpl w:val="4CDE31DC"/>
    <w:lvl w:ilvl="0" w:tplc="0405000F">
      <w:start w:val="1"/>
      <w:numFmt w:val="decimal"/>
      <w:lvlText w:val="%1."/>
      <w:lvlJc w:val="left"/>
      <w:pPr>
        <w:ind w:left="1202" w:hanging="360"/>
      </w:pPr>
    </w:lvl>
    <w:lvl w:ilvl="1" w:tplc="B30A218C">
      <w:numFmt w:val="bullet"/>
      <w:lvlText w:val="-"/>
      <w:lvlJc w:val="left"/>
      <w:pPr>
        <w:ind w:left="927" w:hanging="360"/>
      </w:pPr>
      <w:rPr>
        <w:rFonts w:ascii="Arial Narrow" w:eastAsia="SimSun" w:hAnsi="Arial Narrow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642" w:hanging="180"/>
      </w:pPr>
    </w:lvl>
    <w:lvl w:ilvl="3" w:tplc="0405000F" w:tentative="1">
      <w:start w:val="1"/>
      <w:numFmt w:val="decimal"/>
      <w:lvlText w:val="%4."/>
      <w:lvlJc w:val="left"/>
      <w:pPr>
        <w:ind w:left="3362" w:hanging="360"/>
      </w:pPr>
    </w:lvl>
    <w:lvl w:ilvl="4" w:tplc="04050019" w:tentative="1">
      <w:start w:val="1"/>
      <w:numFmt w:val="lowerLetter"/>
      <w:lvlText w:val="%5."/>
      <w:lvlJc w:val="left"/>
      <w:pPr>
        <w:ind w:left="4082" w:hanging="360"/>
      </w:pPr>
    </w:lvl>
    <w:lvl w:ilvl="5" w:tplc="0405001B" w:tentative="1">
      <w:start w:val="1"/>
      <w:numFmt w:val="lowerRoman"/>
      <w:lvlText w:val="%6."/>
      <w:lvlJc w:val="right"/>
      <w:pPr>
        <w:ind w:left="4802" w:hanging="180"/>
      </w:pPr>
    </w:lvl>
    <w:lvl w:ilvl="6" w:tplc="0405000F" w:tentative="1">
      <w:start w:val="1"/>
      <w:numFmt w:val="decimal"/>
      <w:lvlText w:val="%7."/>
      <w:lvlJc w:val="left"/>
      <w:pPr>
        <w:ind w:left="5522" w:hanging="360"/>
      </w:pPr>
    </w:lvl>
    <w:lvl w:ilvl="7" w:tplc="04050019" w:tentative="1">
      <w:start w:val="1"/>
      <w:numFmt w:val="lowerLetter"/>
      <w:lvlText w:val="%8."/>
      <w:lvlJc w:val="left"/>
      <w:pPr>
        <w:ind w:left="6242" w:hanging="360"/>
      </w:pPr>
    </w:lvl>
    <w:lvl w:ilvl="8" w:tplc="040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8" w15:restartNumberingAfterBreak="0">
    <w:nsid w:val="380D1039"/>
    <w:multiLevelType w:val="hybridMultilevel"/>
    <w:tmpl w:val="6EDA36F4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AD6838"/>
    <w:multiLevelType w:val="hybridMultilevel"/>
    <w:tmpl w:val="F5D8EE8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DE13A4"/>
    <w:multiLevelType w:val="multilevel"/>
    <w:tmpl w:val="254E65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23522B9"/>
    <w:multiLevelType w:val="hybridMultilevel"/>
    <w:tmpl w:val="52505BD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46EA3341"/>
    <w:multiLevelType w:val="hybridMultilevel"/>
    <w:tmpl w:val="B956B030"/>
    <w:lvl w:ilvl="0" w:tplc="934677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B30A218C">
      <w:numFmt w:val="bullet"/>
      <w:lvlText w:val="-"/>
      <w:lvlJc w:val="left"/>
      <w:pPr>
        <w:ind w:left="1500" w:hanging="360"/>
      </w:pPr>
      <w:rPr>
        <w:rFonts w:ascii="Arial Narrow" w:eastAsia="SimSun" w:hAnsi="Arial Narrow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4A5E2FB4"/>
    <w:multiLevelType w:val="hybridMultilevel"/>
    <w:tmpl w:val="94B0D338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8531B9"/>
    <w:multiLevelType w:val="multilevel"/>
    <w:tmpl w:val="45FC2D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3897B12"/>
    <w:multiLevelType w:val="hybridMultilevel"/>
    <w:tmpl w:val="71C27FE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A19C1"/>
    <w:multiLevelType w:val="hybridMultilevel"/>
    <w:tmpl w:val="FCB8E1B0"/>
    <w:lvl w:ilvl="0" w:tplc="ECC832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E491C"/>
    <w:multiLevelType w:val="hybridMultilevel"/>
    <w:tmpl w:val="0E9A71F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FAC37B3"/>
    <w:multiLevelType w:val="hybridMultilevel"/>
    <w:tmpl w:val="3252CF5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8"/>
    <w:lvlOverride w:ilvl="0">
      <w:startOverride w:val="2"/>
    </w:lvlOverride>
  </w:num>
  <w:num w:numId="8">
    <w:abstractNumId w:val="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31"/>
  </w:num>
  <w:num w:numId="11">
    <w:abstractNumId w:val="33"/>
  </w:num>
  <w:num w:numId="12">
    <w:abstractNumId w:val="32"/>
  </w:num>
  <w:num w:numId="13">
    <w:abstractNumId w:val="36"/>
  </w:num>
  <w:num w:numId="14">
    <w:abstractNumId w:val="35"/>
  </w:num>
  <w:num w:numId="15">
    <w:abstractNumId w:val="29"/>
  </w:num>
  <w:num w:numId="16">
    <w:abstractNumId w:val="34"/>
  </w:num>
  <w:num w:numId="17">
    <w:abstractNumId w:val="30"/>
  </w:num>
  <w:num w:numId="18">
    <w:abstractNumId w:val="37"/>
  </w:num>
  <w:num w:numId="19">
    <w:abstractNumId w:val="38"/>
  </w:num>
  <w:num w:numId="20">
    <w:abstractNumId w:val="28"/>
  </w:num>
  <w:num w:numId="2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EC"/>
    <w:rsid w:val="00005A4E"/>
    <w:rsid w:val="00006816"/>
    <w:rsid w:val="00020690"/>
    <w:rsid w:val="0002300B"/>
    <w:rsid w:val="00026176"/>
    <w:rsid w:val="00027908"/>
    <w:rsid w:val="00033600"/>
    <w:rsid w:val="00037DE2"/>
    <w:rsid w:val="0005225D"/>
    <w:rsid w:val="0006050F"/>
    <w:rsid w:val="000618E8"/>
    <w:rsid w:val="00076366"/>
    <w:rsid w:val="00077C33"/>
    <w:rsid w:val="0008064D"/>
    <w:rsid w:val="00085818"/>
    <w:rsid w:val="000969EB"/>
    <w:rsid w:val="000A66AA"/>
    <w:rsid w:val="000C18E3"/>
    <w:rsid w:val="000D1C34"/>
    <w:rsid w:val="000F7CD7"/>
    <w:rsid w:val="00103FB9"/>
    <w:rsid w:val="00104D35"/>
    <w:rsid w:val="001311D0"/>
    <w:rsid w:val="00144ECE"/>
    <w:rsid w:val="001544AF"/>
    <w:rsid w:val="00157A55"/>
    <w:rsid w:val="001640E4"/>
    <w:rsid w:val="001809B1"/>
    <w:rsid w:val="001948AF"/>
    <w:rsid w:val="001B7F96"/>
    <w:rsid w:val="001C2B12"/>
    <w:rsid w:val="001C4F02"/>
    <w:rsid w:val="001D3007"/>
    <w:rsid w:val="001E144D"/>
    <w:rsid w:val="001F0BF7"/>
    <w:rsid w:val="001F5D5B"/>
    <w:rsid w:val="00200306"/>
    <w:rsid w:val="002179E3"/>
    <w:rsid w:val="00224673"/>
    <w:rsid w:val="002264AD"/>
    <w:rsid w:val="00232D23"/>
    <w:rsid w:val="00243316"/>
    <w:rsid w:val="002523AC"/>
    <w:rsid w:val="002642A8"/>
    <w:rsid w:val="002817E4"/>
    <w:rsid w:val="002A4D7B"/>
    <w:rsid w:val="002A7475"/>
    <w:rsid w:val="002B3A2F"/>
    <w:rsid w:val="002C5FB7"/>
    <w:rsid w:val="002D1223"/>
    <w:rsid w:val="002D1C5B"/>
    <w:rsid w:val="00310243"/>
    <w:rsid w:val="00312B89"/>
    <w:rsid w:val="00320686"/>
    <w:rsid w:val="0032281B"/>
    <w:rsid w:val="00323662"/>
    <w:rsid w:val="00332668"/>
    <w:rsid w:val="00341C19"/>
    <w:rsid w:val="00346936"/>
    <w:rsid w:val="00347A28"/>
    <w:rsid w:val="0036406C"/>
    <w:rsid w:val="003667C8"/>
    <w:rsid w:val="003700AF"/>
    <w:rsid w:val="00380C4F"/>
    <w:rsid w:val="003829DD"/>
    <w:rsid w:val="00386B8B"/>
    <w:rsid w:val="003C23AB"/>
    <w:rsid w:val="003C3545"/>
    <w:rsid w:val="003F1799"/>
    <w:rsid w:val="004233C9"/>
    <w:rsid w:val="00434898"/>
    <w:rsid w:val="0044361D"/>
    <w:rsid w:val="00444E3E"/>
    <w:rsid w:val="004652B7"/>
    <w:rsid w:val="004A664E"/>
    <w:rsid w:val="004D61A6"/>
    <w:rsid w:val="004E04F7"/>
    <w:rsid w:val="004E0918"/>
    <w:rsid w:val="004E3731"/>
    <w:rsid w:val="004F143D"/>
    <w:rsid w:val="004F2116"/>
    <w:rsid w:val="00500354"/>
    <w:rsid w:val="00505E65"/>
    <w:rsid w:val="00512D4E"/>
    <w:rsid w:val="00540455"/>
    <w:rsid w:val="005459C0"/>
    <w:rsid w:val="005614D0"/>
    <w:rsid w:val="005708EC"/>
    <w:rsid w:val="00570908"/>
    <w:rsid w:val="005835D4"/>
    <w:rsid w:val="005847B5"/>
    <w:rsid w:val="00584880"/>
    <w:rsid w:val="00596245"/>
    <w:rsid w:val="005B3E5E"/>
    <w:rsid w:val="005B7272"/>
    <w:rsid w:val="005C097D"/>
    <w:rsid w:val="005C0F9B"/>
    <w:rsid w:val="005C4A2F"/>
    <w:rsid w:val="005C6290"/>
    <w:rsid w:val="005F3538"/>
    <w:rsid w:val="005F6F89"/>
    <w:rsid w:val="005F7712"/>
    <w:rsid w:val="0060050D"/>
    <w:rsid w:val="00601F6A"/>
    <w:rsid w:val="00612121"/>
    <w:rsid w:val="00613DC6"/>
    <w:rsid w:val="006406CC"/>
    <w:rsid w:val="00663C6B"/>
    <w:rsid w:val="00663D71"/>
    <w:rsid w:val="00672554"/>
    <w:rsid w:val="00682F29"/>
    <w:rsid w:val="00690167"/>
    <w:rsid w:val="00694848"/>
    <w:rsid w:val="006A0625"/>
    <w:rsid w:val="006A1E92"/>
    <w:rsid w:val="006B02E9"/>
    <w:rsid w:val="006B16A2"/>
    <w:rsid w:val="006C16D0"/>
    <w:rsid w:val="006C6D59"/>
    <w:rsid w:val="006D3871"/>
    <w:rsid w:val="006E0C41"/>
    <w:rsid w:val="006E1433"/>
    <w:rsid w:val="006E38D0"/>
    <w:rsid w:val="006E76C8"/>
    <w:rsid w:val="00707A90"/>
    <w:rsid w:val="00710EE1"/>
    <w:rsid w:val="00713964"/>
    <w:rsid w:val="00714F0D"/>
    <w:rsid w:val="00727C9B"/>
    <w:rsid w:val="0073253C"/>
    <w:rsid w:val="00755665"/>
    <w:rsid w:val="00756F17"/>
    <w:rsid w:val="00764C76"/>
    <w:rsid w:val="00772EE8"/>
    <w:rsid w:val="007876F0"/>
    <w:rsid w:val="00790DA3"/>
    <w:rsid w:val="007973A7"/>
    <w:rsid w:val="007A2667"/>
    <w:rsid w:val="007B4257"/>
    <w:rsid w:val="007C1243"/>
    <w:rsid w:val="007C2FE0"/>
    <w:rsid w:val="007D0B11"/>
    <w:rsid w:val="007E4775"/>
    <w:rsid w:val="007F0A91"/>
    <w:rsid w:val="007F71A6"/>
    <w:rsid w:val="0080257A"/>
    <w:rsid w:val="00806727"/>
    <w:rsid w:val="008112AA"/>
    <w:rsid w:val="00811F86"/>
    <w:rsid w:val="00843533"/>
    <w:rsid w:val="00843604"/>
    <w:rsid w:val="00844D2A"/>
    <w:rsid w:val="00850327"/>
    <w:rsid w:val="0085655C"/>
    <w:rsid w:val="00876624"/>
    <w:rsid w:val="0088616A"/>
    <w:rsid w:val="008A3E49"/>
    <w:rsid w:val="008A572B"/>
    <w:rsid w:val="008C247F"/>
    <w:rsid w:val="008D646D"/>
    <w:rsid w:val="008E2939"/>
    <w:rsid w:val="008F0D62"/>
    <w:rsid w:val="00901751"/>
    <w:rsid w:val="00905E4D"/>
    <w:rsid w:val="009066DD"/>
    <w:rsid w:val="0091278E"/>
    <w:rsid w:val="00915B79"/>
    <w:rsid w:val="00917EF0"/>
    <w:rsid w:val="00921304"/>
    <w:rsid w:val="0093016A"/>
    <w:rsid w:val="00935790"/>
    <w:rsid w:val="00935D2B"/>
    <w:rsid w:val="0094301B"/>
    <w:rsid w:val="00947FA0"/>
    <w:rsid w:val="009518FE"/>
    <w:rsid w:val="00954E5E"/>
    <w:rsid w:val="00965CFE"/>
    <w:rsid w:val="00966973"/>
    <w:rsid w:val="00971B09"/>
    <w:rsid w:val="00992EF3"/>
    <w:rsid w:val="00995330"/>
    <w:rsid w:val="009B06F2"/>
    <w:rsid w:val="009D17AC"/>
    <w:rsid w:val="009D4BFE"/>
    <w:rsid w:val="009D6112"/>
    <w:rsid w:val="00A047B5"/>
    <w:rsid w:val="00A06ECD"/>
    <w:rsid w:val="00A20257"/>
    <w:rsid w:val="00A21425"/>
    <w:rsid w:val="00A25710"/>
    <w:rsid w:val="00A25D3A"/>
    <w:rsid w:val="00A26643"/>
    <w:rsid w:val="00A30C1C"/>
    <w:rsid w:val="00A62E8F"/>
    <w:rsid w:val="00A8369E"/>
    <w:rsid w:val="00A87791"/>
    <w:rsid w:val="00A93C38"/>
    <w:rsid w:val="00AB6D8D"/>
    <w:rsid w:val="00AD178C"/>
    <w:rsid w:val="00AE4735"/>
    <w:rsid w:val="00AF57CB"/>
    <w:rsid w:val="00B03B8C"/>
    <w:rsid w:val="00B104E3"/>
    <w:rsid w:val="00B10D4A"/>
    <w:rsid w:val="00B1734D"/>
    <w:rsid w:val="00B27ADE"/>
    <w:rsid w:val="00B34942"/>
    <w:rsid w:val="00B42C92"/>
    <w:rsid w:val="00B56C76"/>
    <w:rsid w:val="00B631D7"/>
    <w:rsid w:val="00B7795B"/>
    <w:rsid w:val="00B92C62"/>
    <w:rsid w:val="00B9395C"/>
    <w:rsid w:val="00BB2DAC"/>
    <w:rsid w:val="00BB2EC0"/>
    <w:rsid w:val="00BD4985"/>
    <w:rsid w:val="00C17E63"/>
    <w:rsid w:val="00C17F61"/>
    <w:rsid w:val="00C3486B"/>
    <w:rsid w:val="00C40AE9"/>
    <w:rsid w:val="00C46DEC"/>
    <w:rsid w:val="00C700D5"/>
    <w:rsid w:val="00C71CC6"/>
    <w:rsid w:val="00C72D36"/>
    <w:rsid w:val="00C73351"/>
    <w:rsid w:val="00C9076A"/>
    <w:rsid w:val="00C96D16"/>
    <w:rsid w:val="00C96FF0"/>
    <w:rsid w:val="00CA291C"/>
    <w:rsid w:val="00CB5BB4"/>
    <w:rsid w:val="00CC5B40"/>
    <w:rsid w:val="00CD0657"/>
    <w:rsid w:val="00CD6655"/>
    <w:rsid w:val="00CE6C49"/>
    <w:rsid w:val="00CF4018"/>
    <w:rsid w:val="00D27758"/>
    <w:rsid w:val="00D27C0B"/>
    <w:rsid w:val="00D432E7"/>
    <w:rsid w:val="00D453D1"/>
    <w:rsid w:val="00D55FFC"/>
    <w:rsid w:val="00D832DB"/>
    <w:rsid w:val="00DA30D2"/>
    <w:rsid w:val="00DA39A2"/>
    <w:rsid w:val="00DA7287"/>
    <w:rsid w:val="00DC5E09"/>
    <w:rsid w:val="00DD470B"/>
    <w:rsid w:val="00DE7A1A"/>
    <w:rsid w:val="00DF1BA8"/>
    <w:rsid w:val="00DF6B74"/>
    <w:rsid w:val="00DF78B0"/>
    <w:rsid w:val="00E31460"/>
    <w:rsid w:val="00E422D5"/>
    <w:rsid w:val="00E55F58"/>
    <w:rsid w:val="00E63916"/>
    <w:rsid w:val="00E65102"/>
    <w:rsid w:val="00E74D77"/>
    <w:rsid w:val="00E77328"/>
    <w:rsid w:val="00E87F4A"/>
    <w:rsid w:val="00E94C56"/>
    <w:rsid w:val="00E9700D"/>
    <w:rsid w:val="00E975B6"/>
    <w:rsid w:val="00EA7703"/>
    <w:rsid w:val="00ED4B43"/>
    <w:rsid w:val="00ED66A1"/>
    <w:rsid w:val="00EE08E9"/>
    <w:rsid w:val="00EF528F"/>
    <w:rsid w:val="00EF52F4"/>
    <w:rsid w:val="00F00117"/>
    <w:rsid w:val="00F05DA0"/>
    <w:rsid w:val="00F10CD5"/>
    <w:rsid w:val="00F2412B"/>
    <w:rsid w:val="00F44910"/>
    <w:rsid w:val="00F63EB2"/>
    <w:rsid w:val="00F64FB0"/>
    <w:rsid w:val="00F716F8"/>
    <w:rsid w:val="00F75BB0"/>
    <w:rsid w:val="00F76E02"/>
    <w:rsid w:val="00F8315C"/>
    <w:rsid w:val="00F9358B"/>
    <w:rsid w:val="00FB372F"/>
    <w:rsid w:val="00FC3231"/>
    <w:rsid w:val="00FE155A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7DD8F"/>
  <w15:docId w15:val="{6CE88A2E-853C-4721-A2C6-F20AD086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167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690167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40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432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690167"/>
    <w:rPr>
      <w:rFonts w:ascii="Times New Roman" w:eastAsia="SimSun" w:hAnsi="Times New Roman" w:cs="Times New Roman"/>
      <w:b/>
      <w:bCs/>
      <w:sz w:val="24"/>
      <w:szCs w:val="24"/>
      <w:lang w:eastAsia="ar-SA" w:bidi="ar-SA"/>
    </w:rPr>
  </w:style>
  <w:style w:type="paragraph" w:styleId="Zkladntext">
    <w:name w:val="Body Text"/>
    <w:basedOn w:val="Normln"/>
    <w:semiHidden/>
    <w:rsid w:val="00690167"/>
    <w:pPr>
      <w:spacing w:after="120"/>
    </w:pPr>
  </w:style>
  <w:style w:type="character" w:customStyle="1" w:styleId="BodyTextChar">
    <w:name w:val="Body Text Char"/>
    <w:rsid w:val="00690167"/>
    <w:rPr>
      <w:rFonts w:ascii="Times New Roman" w:eastAsia="SimSun" w:hAnsi="Times New Roman"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rsid w:val="00690167"/>
    <w:pPr>
      <w:spacing w:after="120"/>
      <w:ind w:left="283"/>
    </w:pPr>
    <w:rPr>
      <w:sz w:val="16"/>
      <w:szCs w:val="16"/>
    </w:rPr>
  </w:style>
  <w:style w:type="paragraph" w:customStyle="1" w:styleId="Bezmezer1">
    <w:name w:val="Bez mezer1"/>
    <w:rsid w:val="00690167"/>
    <w:pPr>
      <w:suppressAutoHyphens/>
    </w:pPr>
    <w:rPr>
      <w:rFonts w:eastAsia="SimSu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690167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512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12D4E"/>
    <w:rPr>
      <w:rFonts w:eastAsia="SimSu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12D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2D4E"/>
    <w:rPr>
      <w:rFonts w:eastAsia="SimSu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D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2D4E"/>
    <w:rPr>
      <w:rFonts w:ascii="Tahoma" w:eastAsia="SimSu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0F7C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56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55C"/>
    <w:rPr>
      <w:rFonts w:eastAsia="SimSu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55C"/>
    <w:rPr>
      <w:rFonts w:eastAsia="SimSun"/>
      <w:b/>
      <w:bCs/>
      <w:lang w:eastAsia="ar-SA"/>
    </w:rPr>
  </w:style>
  <w:style w:type="paragraph" w:styleId="Revize">
    <w:name w:val="Revision"/>
    <w:hidden/>
    <w:uiPriority w:val="99"/>
    <w:semiHidden/>
    <w:rsid w:val="0085655C"/>
    <w:rPr>
      <w:rFonts w:eastAsia="SimSun"/>
      <w:sz w:val="24"/>
      <w:szCs w:val="24"/>
      <w:lang w:eastAsia="ar-SA"/>
    </w:rPr>
  </w:style>
  <w:style w:type="paragraph" w:customStyle="1" w:styleId="Text">
    <w:name w:val="Text"/>
    <w:basedOn w:val="Normln"/>
    <w:rsid w:val="002B3A2F"/>
    <w:pPr>
      <w:tabs>
        <w:tab w:val="left" w:pos="227"/>
      </w:tabs>
      <w:suppressAutoHyphens w:val="0"/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eastAsia="Times New Roman" w:hAnsi="Book Antiqua"/>
      <w:color w:val="000000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40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Hypertextovodkaz">
    <w:name w:val="Hyperlink"/>
    <w:rsid w:val="001640E4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432E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blatno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EF94-F666-4E5D-B16D-F262B41A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2916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ÚMČ Praha - Klánovice</Company>
  <LinksUpToDate>false</LinksUpToDate>
  <CharactersWithSpaces>20085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Stanislav Dušek</dc:creator>
  <cp:lastModifiedBy> </cp:lastModifiedBy>
  <cp:revision>27</cp:revision>
  <cp:lastPrinted>2022-01-20T07:20:00Z</cp:lastPrinted>
  <dcterms:created xsi:type="dcterms:W3CDTF">2017-07-24T04:40:00Z</dcterms:created>
  <dcterms:modified xsi:type="dcterms:W3CDTF">2022-01-20T07:20:00Z</dcterms:modified>
</cp:coreProperties>
</file>