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9BB" w:rsidRDefault="008619BB" w:rsidP="008619BB">
      <w:pPr>
        <w:spacing w:before="86"/>
        <w:ind w:left="3201" w:right="3196"/>
        <w:jc w:val="center"/>
        <w:rPr>
          <w:rFonts w:ascii="Arial Narrow" w:hAnsi="Arial Narrow"/>
          <w:b/>
          <w:sz w:val="32"/>
        </w:rPr>
      </w:pPr>
      <w:r w:rsidRPr="001B299B">
        <w:rPr>
          <w:rFonts w:ascii="Arial Narrow" w:hAnsi="Arial Narrow"/>
          <w:b/>
          <w:sz w:val="32"/>
        </w:rPr>
        <w:t>SMLOUVA O DÍLO</w:t>
      </w:r>
    </w:p>
    <w:p w:rsidR="008619BB" w:rsidRPr="001B299B" w:rsidRDefault="008619BB" w:rsidP="008619BB">
      <w:pPr>
        <w:spacing w:before="86"/>
        <w:ind w:left="3201" w:right="3196"/>
        <w:jc w:val="center"/>
        <w:rPr>
          <w:rFonts w:ascii="Arial Narrow" w:hAnsi="Arial Narrow"/>
          <w:b/>
          <w:sz w:val="32"/>
        </w:rPr>
      </w:pPr>
    </w:p>
    <w:p w:rsidR="008619BB" w:rsidRPr="001B299B" w:rsidRDefault="008619BB" w:rsidP="008619BB">
      <w:pPr>
        <w:pStyle w:val="Zkladntext"/>
        <w:spacing w:before="10"/>
        <w:rPr>
          <w:rFonts w:ascii="Arial Narrow" w:hAnsi="Arial Narrow"/>
          <w:b/>
          <w:sz w:val="15"/>
        </w:rPr>
      </w:pPr>
    </w:p>
    <w:p w:rsidR="008619BB" w:rsidRPr="008619BB" w:rsidRDefault="008619BB" w:rsidP="008619BB">
      <w:pPr>
        <w:pStyle w:val="Odstavecseseznamem"/>
        <w:numPr>
          <w:ilvl w:val="0"/>
          <w:numId w:val="11"/>
        </w:numPr>
        <w:jc w:val="both"/>
        <w:rPr>
          <w:rFonts w:ascii="Arial Narrow" w:hAnsi="Arial Narrow"/>
          <w:b/>
        </w:rPr>
      </w:pPr>
      <w:r w:rsidRPr="008619BB">
        <w:rPr>
          <w:rFonts w:ascii="Arial Narrow" w:hAnsi="Arial Narrow"/>
          <w:b/>
        </w:rPr>
        <w:t>Obec Blatno</w:t>
      </w:r>
      <w:r w:rsidRPr="008619BB">
        <w:rPr>
          <w:rFonts w:ascii="Arial Narrow" w:hAnsi="Arial Narrow"/>
        </w:rPr>
        <w:t xml:space="preserve"> </w:t>
      </w:r>
    </w:p>
    <w:p w:rsidR="008619BB" w:rsidRPr="008619BB" w:rsidRDefault="008619BB" w:rsidP="008619BB">
      <w:pPr>
        <w:pStyle w:val="Odstavecseseznamem"/>
        <w:ind w:left="360"/>
        <w:jc w:val="both"/>
        <w:rPr>
          <w:rFonts w:ascii="Arial Narrow" w:hAnsi="Arial Narrow"/>
          <w:b/>
        </w:rPr>
      </w:pPr>
    </w:p>
    <w:p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Se sídlem: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Blatno 1, 430 01 Blatno</w:t>
      </w:r>
    </w:p>
    <w:p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Zastoupena: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 xml:space="preserve">Ivetou Rabasovou </w:t>
      </w:r>
      <w:proofErr w:type="spellStart"/>
      <w:r w:rsidRPr="008619BB">
        <w:rPr>
          <w:rFonts w:ascii="Arial Narrow" w:hAnsi="Arial Narrow"/>
          <w:sz w:val="24"/>
          <w:szCs w:val="24"/>
        </w:rPr>
        <w:t>Houfovou</w:t>
      </w:r>
      <w:proofErr w:type="spellEnd"/>
      <w:r w:rsidRPr="008619BB">
        <w:rPr>
          <w:rFonts w:ascii="Arial Narrow" w:hAnsi="Arial Narrow"/>
          <w:sz w:val="24"/>
          <w:szCs w:val="24"/>
        </w:rPr>
        <w:t xml:space="preserve">, starostkou </w:t>
      </w:r>
    </w:p>
    <w:p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IČ: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 xml:space="preserve">00261807    </w:t>
      </w:r>
    </w:p>
    <w:p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DIČ: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 xml:space="preserve">CZ00261807     </w:t>
      </w:r>
    </w:p>
    <w:p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Bankovní spojení: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Československá obchodní banka, a.s., pobočka Chomutov</w:t>
      </w:r>
    </w:p>
    <w:p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č. účtu: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109600739/0300</w:t>
      </w:r>
    </w:p>
    <w:p w:rsidR="008619BB" w:rsidRPr="008619BB" w:rsidRDefault="008619BB" w:rsidP="008619BB">
      <w:pPr>
        <w:jc w:val="both"/>
        <w:rPr>
          <w:rFonts w:ascii="Arial Narrow" w:hAnsi="Arial Narrow"/>
          <w:sz w:val="24"/>
          <w:szCs w:val="24"/>
        </w:rPr>
      </w:pPr>
      <w:r w:rsidRPr="008619BB">
        <w:rPr>
          <w:rFonts w:ascii="Arial Narrow" w:hAnsi="Arial Narrow"/>
          <w:sz w:val="24"/>
          <w:szCs w:val="24"/>
        </w:rPr>
        <w:t xml:space="preserve">Kontaktní osoba: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 xml:space="preserve">Iveta Rabasová Houfová, starostka </w:t>
      </w:r>
    </w:p>
    <w:p w:rsidR="008619BB" w:rsidRPr="008619BB" w:rsidRDefault="008619BB" w:rsidP="008619BB">
      <w:pPr>
        <w:tabs>
          <w:tab w:val="left" w:pos="284"/>
          <w:tab w:val="left" w:pos="3828"/>
        </w:tabs>
        <w:rPr>
          <w:rFonts w:ascii="Arial Narrow" w:hAnsi="Arial Narrow"/>
          <w:sz w:val="24"/>
          <w:szCs w:val="24"/>
        </w:rPr>
      </w:pPr>
      <w:r w:rsidRPr="008619BB">
        <w:rPr>
          <w:rFonts w:ascii="Arial Narrow" w:hAnsi="Arial Narrow"/>
          <w:sz w:val="24"/>
          <w:szCs w:val="24"/>
        </w:rPr>
        <w:t xml:space="preserve">Telefon, mobil, fax, e-mail:                  </w:t>
      </w:r>
      <w:r>
        <w:rPr>
          <w:rFonts w:ascii="Arial Narrow" w:hAnsi="Arial Narrow"/>
          <w:sz w:val="24"/>
          <w:szCs w:val="24"/>
        </w:rPr>
        <w:t xml:space="preserve">   </w:t>
      </w:r>
      <w:r w:rsidRPr="008619BB">
        <w:rPr>
          <w:rFonts w:ascii="Arial Narrow" w:hAnsi="Arial Narrow"/>
          <w:sz w:val="24"/>
          <w:szCs w:val="24"/>
        </w:rPr>
        <w:t xml:space="preserve"> + 420 474 625 839, + 420 603 563 675, </w:t>
      </w:r>
      <w:hyperlink r:id="rId7" w:history="1">
        <w:r w:rsidRPr="008619BB">
          <w:rPr>
            <w:rStyle w:val="Hypertextovodkaz"/>
            <w:rFonts w:ascii="Arial Narrow" w:hAnsi="Arial Narrow"/>
            <w:sz w:val="24"/>
            <w:szCs w:val="24"/>
          </w:rPr>
          <w:t>uradblatno@centrum.cz</w:t>
        </w:r>
      </w:hyperlink>
      <w:r w:rsidRPr="008619BB">
        <w:rPr>
          <w:rFonts w:ascii="Arial Narrow" w:hAnsi="Arial Narrow"/>
          <w:sz w:val="24"/>
          <w:szCs w:val="24"/>
        </w:rPr>
        <w:t xml:space="preserve">    </w:t>
      </w:r>
    </w:p>
    <w:p w:rsidR="008619BB" w:rsidRPr="008619BB" w:rsidRDefault="008619BB" w:rsidP="008619BB">
      <w:pPr>
        <w:tabs>
          <w:tab w:val="left" w:pos="284"/>
          <w:tab w:val="left" w:pos="3828"/>
        </w:tabs>
        <w:rPr>
          <w:rFonts w:ascii="Arial Narrow" w:hAnsi="Arial Narrow"/>
          <w:sz w:val="24"/>
          <w:szCs w:val="24"/>
        </w:rPr>
      </w:pPr>
    </w:p>
    <w:p w:rsidR="008619BB" w:rsidRPr="008619BB" w:rsidRDefault="008619BB" w:rsidP="008619BB">
      <w:pPr>
        <w:tabs>
          <w:tab w:val="left" w:pos="284"/>
          <w:tab w:val="left" w:pos="3828"/>
        </w:tabs>
        <w:rPr>
          <w:rFonts w:ascii="Arial Narrow" w:hAnsi="Arial Narrow"/>
          <w:sz w:val="24"/>
          <w:szCs w:val="24"/>
        </w:rPr>
      </w:pPr>
      <w:r w:rsidRPr="008619BB">
        <w:rPr>
          <w:rFonts w:ascii="Arial Narrow" w:hAnsi="Arial Narrow"/>
          <w:sz w:val="24"/>
          <w:szCs w:val="24"/>
        </w:rPr>
        <w:t>(dále jen „Objednatel“)</w:t>
      </w:r>
    </w:p>
    <w:p w:rsidR="008619BB" w:rsidRPr="008619BB" w:rsidRDefault="008619BB" w:rsidP="008619BB">
      <w:pPr>
        <w:tabs>
          <w:tab w:val="left" w:pos="284"/>
          <w:tab w:val="left" w:pos="3828"/>
        </w:tabs>
        <w:rPr>
          <w:rFonts w:ascii="Arial Narrow" w:hAnsi="Arial Narrow"/>
          <w:sz w:val="24"/>
          <w:szCs w:val="24"/>
        </w:rPr>
      </w:pPr>
    </w:p>
    <w:p w:rsidR="008619BB" w:rsidRPr="008619BB" w:rsidRDefault="008619BB" w:rsidP="008619BB">
      <w:pPr>
        <w:tabs>
          <w:tab w:val="left" w:pos="284"/>
          <w:tab w:val="left" w:pos="3828"/>
        </w:tabs>
        <w:ind w:left="284"/>
        <w:rPr>
          <w:rFonts w:ascii="Arial Narrow" w:hAnsi="Arial Narrow"/>
          <w:sz w:val="24"/>
          <w:szCs w:val="24"/>
        </w:rPr>
      </w:pPr>
      <w:r w:rsidRPr="008619BB">
        <w:rPr>
          <w:rFonts w:ascii="Arial Narrow" w:hAnsi="Arial Narrow"/>
          <w:sz w:val="24"/>
          <w:szCs w:val="24"/>
        </w:rPr>
        <w:t>a</w:t>
      </w:r>
    </w:p>
    <w:p w:rsidR="008619BB" w:rsidRPr="008619BB" w:rsidRDefault="008619BB" w:rsidP="008619BB">
      <w:pPr>
        <w:tabs>
          <w:tab w:val="left" w:pos="284"/>
          <w:tab w:val="left" w:pos="3828"/>
        </w:tabs>
        <w:ind w:left="284"/>
        <w:jc w:val="both"/>
        <w:rPr>
          <w:rFonts w:ascii="Arial Narrow" w:hAnsi="Arial Narrow"/>
          <w:b/>
          <w:sz w:val="24"/>
          <w:szCs w:val="24"/>
        </w:rPr>
      </w:pPr>
      <w:r w:rsidRPr="008619BB">
        <w:rPr>
          <w:rFonts w:ascii="Arial Narrow" w:hAnsi="Arial Narrow"/>
          <w:sz w:val="24"/>
          <w:szCs w:val="24"/>
        </w:rPr>
        <w:t xml:space="preserve">        </w:t>
      </w:r>
    </w:p>
    <w:p w:rsidR="008619BB" w:rsidRPr="00A13511" w:rsidRDefault="008619BB" w:rsidP="008619BB">
      <w:pPr>
        <w:pStyle w:val="Zhlav"/>
        <w:numPr>
          <w:ilvl w:val="0"/>
          <w:numId w:val="11"/>
        </w:numPr>
        <w:tabs>
          <w:tab w:val="left" w:pos="3600"/>
        </w:tabs>
        <w:outlineLvl w:val="0"/>
        <w:rPr>
          <w:rFonts w:ascii="Arial Narrow" w:hAnsi="Arial Narrow"/>
          <w:b/>
          <w:sz w:val="24"/>
          <w:szCs w:val="24"/>
        </w:rPr>
      </w:pPr>
      <w:r w:rsidRPr="00A13511">
        <w:rPr>
          <w:rFonts w:ascii="Arial Narrow" w:hAnsi="Arial Narrow"/>
          <w:b/>
          <w:sz w:val="24"/>
          <w:szCs w:val="24"/>
        </w:rPr>
        <w:t>………………………….</w:t>
      </w:r>
    </w:p>
    <w:p w:rsidR="008619BB" w:rsidRPr="008619BB" w:rsidRDefault="008619BB" w:rsidP="008619BB">
      <w:pPr>
        <w:pStyle w:val="Zhlav"/>
        <w:tabs>
          <w:tab w:val="left" w:pos="3600"/>
        </w:tabs>
        <w:rPr>
          <w:rFonts w:ascii="Arial Narrow" w:hAnsi="Arial Narrow"/>
          <w:sz w:val="24"/>
          <w:szCs w:val="24"/>
        </w:rPr>
      </w:pPr>
    </w:p>
    <w:p w:rsidR="008619BB" w:rsidRPr="008619BB" w:rsidRDefault="008619BB" w:rsidP="008619BB">
      <w:pPr>
        <w:pStyle w:val="Zhlav"/>
        <w:tabs>
          <w:tab w:val="left" w:pos="3600"/>
        </w:tabs>
        <w:rPr>
          <w:rFonts w:ascii="Arial Narrow" w:hAnsi="Arial Narrow"/>
          <w:sz w:val="24"/>
          <w:szCs w:val="24"/>
        </w:rPr>
      </w:pPr>
      <w:r w:rsidRPr="008619BB">
        <w:rPr>
          <w:rFonts w:ascii="Arial Narrow" w:hAnsi="Arial Narrow"/>
          <w:sz w:val="24"/>
          <w:szCs w:val="24"/>
        </w:rPr>
        <w:t xml:space="preserve">Se sídlem:                                      </w:t>
      </w:r>
      <w:r w:rsidRPr="008619BB">
        <w:rPr>
          <w:rFonts w:ascii="Arial Narrow" w:hAnsi="Arial Narrow"/>
          <w:sz w:val="24"/>
          <w:szCs w:val="24"/>
        </w:rPr>
        <w:tab/>
        <w:t xml:space="preserve"> ………………………………………………….</w:t>
      </w:r>
    </w:p>
    <w:p w:rsidR="008619BB" w:rsidRPr="008619BB" w:rsidRDefault="008619BB" w:rsidP="008619BB">
      <w:pPr>
        <w:pStyle w:val="Zhlav"/>
        <w:tabs>
          <w:tab w:val="left" w:pos="3600"/>
        </w:tabs>
        <w:rPr>
          <w:rFonts w:ascii="Arial Narrow" w:hAnsi="Arial Narrow"/>
          <w:sz w:val="24"/>
          <w:szCs w:val="24"/>
        </w:rPr>
      </w:pPr>
      <w:r w:rsidRPr="008619BB">
        <w:rPr>
          <w:rFonts w:ascii="Arial Narrow" w:hAnsi="Arial Narrow"/>
          <w:sz w:val="24"/>
          <w:szCs w:val="24"/>
        </w:rPr>
        <w:t xml:space="preserve">Zastoupen:                                       </w:t>
      </w:r>
      <w:r w:rsidRPr="008619BB">
        <w:rPr>
          <w:rFonts w:ascii="Arial Narrow" w:hAnsi="Arial Narrow"/>
          <w:sz w:val="24"/>
          <w:szCs w:val="24"/>
        </w:rPr>
        <w:tab/>
        <w:t xml:space="preserve"> ………………………………………………….</w:t>
      </w:r>
    </w:p>
    <w:p w:rsidR="008619BB" w:rsidRPr="008619BB" w:rsidRDefault="008619BB" w:rsidP="008619BB">
      <w:pPr>
        <w:pStyle w:val="Zhlav"/>
        <w:tabs>
          <w:tab w:val="left" w:pos="3600"/>
        </w:tabs>
        <w:outlineLvl w:val="0"/>
        <w:rPr>
          <w:rFonts w:ascii="Arial Narrow" w:hAnsi="Arial Narrow"/>
          <w:sz w:val="24"/>
          <w:szCs w:val="24"/>
        </w:rPr>
      </w:pPr>
      <w:r w:rsidRPr="008619BB">
        <w:rPr>
          <w:rFonts w:ascii="Arial Narrow" w:hAnsi="Arial Narrow"/>
          <w:sz w:val="24"/>
          <w:szCs w:val="24"/>
        </w:rPr>
        <w:t xml:space="preserve">IČ:                                                    </w:t>
      </w:r>
      <w:r w:rsidRPr="008619BB">
        <w:rPr>
          <w:rFonts w:ascii="Arial Narrow" w:hAnsi="Arial Narrow"/>
          <w:sz w:val="24"/>
          <w:szCs w:val="24"/>
        </w:rPr>
        <w:tab/>
        <w:t xml:space="preserve"> ………………………………………………….</w:t>
      </w:r>
    </w:p>
    <w:p w:rsidR="008619BB" w:rsidRPr="008619BB" w:rsidRDefault="008619BB" w:rsidP="008619BB">
      <w:pPr>
        <w:pStyle w:val="Zhlav"/>
        <w:tabs>
          <w:tab w:val="left" w:pos="3600"/>
        </w:tabs>
        <w:outlineLvl w:val="0"/>
        <w:rPr>
          <w:rFonts w:ascii="Arial Narrow" w:hAnsi="Arial Narrow"/>
          <w:sz w:val="24"/>
          <w:szCs w:val="24"/>
        </w:rPr>
      </w:pPr>
      <w:r w:rsidRPr="008619BB">
        <w:rPr>
          <w:rFonts w:ascii="Arial Narrow" w:hAnsi="Arial Narrow"/>
          <w:sz w:val="24"/>
          <w:szCs w:val="24"/>
        </w:rPr>
        <w:t xml:space="preserve">DIČ:                                                </w:t>
      </w:r>
      <w:r w:rsidRPr="008619BB">
        <w:rPr>
          <w:rFonts w:ascii="Arial Narrow" w:hAnsi="Arial Narrow"/>
          <w:sz w:val="24"/>
          <w:szCs w:val="24"/>
        </w:rPr>
        <w:tab/>
      </w:r>
      <w:r w:rsidRPr="008619BB">
        <w:rPr>
          <w:rFonts w:ascii="Arial Narrow" w:hAnsi="Arial Narrow"/>
          <w:sz w:val="24"/>
          <w:szCs w:val="24"/>
        </w:rPr>
        <w:tab/>
        <w:t xml:space="preserve"> ………………………………………………….</w:t>
      </w:r>
    </w:p>
    <w:p w:rsidR="008619BB" w:rsidRPr="008619BB" w:rsidRDefault="008619BB" w:rsidP="008619BB">
      <w:pPr>
        <w:pStyle w:val="Zhlav"/>
        <w:tabs>
          <w:tab w:val="clear" w:pos="4536"/>
          <w:tab w:val="clear" w:pos="9072"/>
        </w:tabs>
        <w:outlineLvl w:val="0"/>
        <w:rPr>
          <w:rFonts w:ascii="Arial Narrow" w:hAnsi="Arial Narrow"/>
          <w:sz w:val="24"/>
          <w:szCs w:val="24"/>
        </w:rPr>
      </w:pPr>
      <w:r w:rsidRPr="008619BB">
        <w:rPr>
          <w:rFonts w:ascii="Arial Narrow" w:hAnsi="Arial Narrow"/>
          <w:sz w:val="24"/>
          <w:szCs w:val="24"/>
        </w:rPr>
        <w:t>Bankovní spojení:</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 xml:space="preserve">  ……………………………………………….…</w:t>
      </w:r>
    </w:p>
    <w:p w:rsidR="008619BB" w:rsidRPr="008619BB" w:rsidRDefault="008619BB" w:rsidP="008619BB">
      <w:pPr>
        <w:pStyle w:val="Zhlav"/>
        <w:tabs>
          <w:tab w:val="clear" w:pos="4536"/>
          <w:tab w:val="clear" w:pos="9072"/>
        </w:tabs>
        <w:outlineLvl w:val="0"/>
        <w:rPr>
          <w:rFonts w:ascii="Arial Narrow" w:hAnsi="Arial Narrow"/>
          <w:sz w:val="24"/>
          <w:szCs w:val="24"/>
        </w:rPr>
      </w:pPr>
      <w:r w:rsidRPr="008619BB">
        <w:rPr>
          <w:rFonts w:ascii="Arial Narrow" w:hAnsi="Arial Narrow"/>
          <w:sz w:val="24"/>
          <w:szCs w:val="24"/>
        </w:rPr>
        <w:t xml:space="preserve">č. účtu: </w:t>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r>
      <w:r w:rsidRPr="008619BB">
        <w:rPr>
          <w:rFonts w:ascii="Arial Narrow" w:hAnsi="Arial Narrow"/>
          <w:sz w:val="24"/>
          <w:szCs w:val="24"/>
        </w:rPr>
        <w:tab/>
        <w:t xml:space="preserve">  ……………………………………………….…</w:t>
      </w:r>
    </w:p>
    <w:p w:rsidR="008619BB" w:rsidRPr="008619BB" w:rsidRDefault="008619BB" w:rsidP="008619BB">
      <w:pPr>
        <w:pStyle w:val="Zhlav"/>
        <w:tabs>
          <w:tab w:val="left" w:pos="3600"/>
        </w:tabs>
        <w:rPr>
          <w:rFonts w:ascii="Arial Narrow" w:hAnsi="Arial Narrow"/>
          <w:sz w:val="24"/>
          <w:szCs w:val="24"/>
        </w:rPr>
      </w:pPr>
      <w:r w:rsidRPr="008619BB">
        <w:rPr>
          <w:rFonts w:ascii="Arial Narrow" w:hAnsi="Arial Narrow"/>
          <w:sz w:val="24"/>
          <w:szCs w:val="24"/>
        </w:rPr>
        <w:t xml:space="preserve">Kontaktní osoba: </w:t>
      </w:r>
      <w:r w:rsidRPr="008619BB">
        <w:rPr>
          <w:rFonts w:ascii="Arial Narrow" w:hAnsi="Arial Narrow"/>
          <w:sz w:val="24"/>
          <w:szCs w:val="24"/>
        </w:rPr>
        <w:tab/>
        <w:t xml:space="preserve"> </w:t>
      </w:r>
      <w:r w:rsidRPr="008619BB">
        <w:rPr>
          <w:rFonts w:ascii="Arial Narrow" w:hAnsi="Arial Narrow"/>
          <w:sz w:val="24"/>
          <w:szCs w:val="24"/>
        </w:rPr>
        <w:tab/>
        <w:t xml:space="preserve">…………………………………………………. </w:t>
      </w:r>
    </w:p>
    <w:p w:rsidR="008619BB" w:rsidRPr="008619BB" w:rsidRDefault="008619BB" w:rsidP="008619BB">
      <w:pPr>
        <w:pStyle w:val="Zhlav"/>
        <w:tabs>
          <w:tab w:val="left" w:pos="3600"/>
        </w:tabs>
        <w:rPr>
          <w:rFonts w:ascii="Arial Narrow" w:hAnsi="Arial Narrow"/>
          <w:sz w:val="24"/>
          <w:szCs w:val="24"/>
        </w:rPr>
      </w:pPr>
      <w:r w:rsidRPr="008619BB">
        <w:rPr>
          <w:rFonts w:ascii="Arial Narrow" w:hAnsi="Arial Narrow"/>
          <w:sz w:val="24"/>
          <w:szCs w:val="24"/>
        </w:rPr>
        <w:t>Telefon, mobil, fax, e-mail:</w:t>
      </w:r>
      <w:r w:rsidRPr="008619BB">
        <w:rPr>
          <w:rFonts w:ascii="Arial Narrow" w:hAnsi="Arial Narrow"/>
          <w:sz w:val="24"/>
          <w:szCs w:val="24"/>
        </w:rPr>
        <w:tab/>
        <w:t xml:space="preserve"> ………………………………………………….</w:t>
      </w:r>
    </w:p>
    <w:p w:rsidR="008619BB" w:rsidRPr="008619BB" w:rsidRDefault="008619BB" w:rsidP="008619BB">
      <w:pPr>
        <w:jc w:val="both"/>
        <w:rPr>
          <w:rFonts w:ascii="Arial Narrow" w:hAnsi="Arial Narrow"/>
          <w:sz w:val="24"/>
          <w:szCs w:val="24"/>
        </w:rPr>
      </w:pPr>
    </w:p>
    <w:p w:rsidR="008619BB" w:rsidRPr="008619BB" w:rsidRDefault="008619BB" w:rsidP="008619BB">
      <w:pPr>
        <w:tabs>
          <w:tab w:val="left" w:pos="284"/>
          <w:tab w:val="left" w:pos="3828"/>
        </w:tabs>
        <w:rPr>
          <w:rFonts w:ascii="Arial Narrow" w:hAnsi="Arial Narrow"/>
          <w:sz w:val="24"/>
          <w:szCs w:val="24"/>
        </w:rPr>
      </w:pPr>
      <w:r w:rsidRPr="008619BB">
        <w:rPr>
          <w:rFonts w:ascii="Arial Narrow" w:hAnsi="Arial Narrow"/>
          <w:sz w:val="24"/>
          <w:szCs w:val="24"/>
        </w:rPr>
        <w:t>(dále jen „</w:t>
      </w:r>
      <w:r>
        <w:rPr>
          <w:rFonts w:ascii="Arial Narrow" w:hAnsi="Arial Narrow"/>
          <w:sz w:val="24"/>
          <w:szCs w:val="24"/>
        </w:rPr>
        <w:t>Dodavatel</w:t>
      </w:r>
      <w:r w:rsidRPr="008619BB">
        <w:rPr>
          <w:rFonts w:ascii="Arial Narrow" w:hAnsi="Arial Narrow"/>
          <w:sz w:val="24"/>
          <w:szCs w:val="24"/>
        </w:rPr>
        <w:t>“)</w:t>
      </w:r>
    </w:p>
    <w:p w:rsidR="008619BB" w:rsidRDefault="008619BB" w:rsidP="008619BB">
      <w:pPr>
        <w:pStyle w:val="Zkladntext"/>
        <w:rPr>
          <w:rFonts w:ascii="Arial Narrow" w:hAnsi="Arial Narrow"/>
        </w:rPr>
      </w:pPr>
    </w:p>
    <w:p w:rsidR="008619BB" w:rsidRPr="001B299B" w:rsidRDefault="008619BB" w:rsidP="008619BB">
      <w:pPr>
        <w:pStyle w:val="Zkladntext"/>
        <w:rPr>
          <w:rFonts w:ascii="Arial Narrow" w:hAnsi="Arial Narrow"/>
        </w:rPr>
      </w:pPr>
    </w:p>
    <w:p w:rsidR="008619BB" w:rsidRPr="001B299B" w:rsidRDefault="008619BB" w:rsidP="008619BB">
      <w:pPr>
        <w:pStyle w:val="Zkladntext"/>
        <w:ind w:left="115"/>
        <w:jc w:val="both"/>
        <w:rPr>
          <w:rFonts w:ascii="Arial Narrow" w:hAnsi="Arial Narrow"/>
        </w:rPr>
      </w:pPr>
      <w:r w:rsidRPr="001B299B">
        <w:rPr>
          <w:rFonts w:ascii="Arial Narrow" w:hAnsi="Arial Narrow"/>
        </w:rPr>
        <w:t>Smluvní strany uzavřely níže uvedeného dne, měsíce a roku, v souladu se zákonem č. 89/2012 Sb., občanský zákoník, ve znění pozdějších předpisů (dále „občanský zákoník“), tuto</w:t>
      </w:r>
    </w:p>
    <w:p w:rsidR="008619BB" w:rsidRPr="001B299B" w:rsidRDefault="008619BB" w:rsidP="008619BB">
      <w:pPr>
        <w:pStyle w:val="Zkladntext"/>
        <w:spacing w:before="5"/>
        <w:jc w:val="both"/>
        <w:rPr>
          <w:rFonts w:ascii="Arial Narrow" w:hAnsi="Arial Narrow"/>
        </w:rPr>
      </w:pPr>
    </w:p>
    <w:p w:rsidR="008619BB" w:rsidRPr="001B299B" w:rsidRDefault="008619BB" w:rsidP="008619BB">
      <w:pPr>
        <w:spacing w:before="1" w:line="319" w:lineRule="exact"/>
        <w:ind w:left="3196" w:right="3196"/>
        <w:jc w:val="center"/>
        <w:rPr>
          <w:rFonts w:ascii="Arial Narrow" w:hAnsi="Arial Narrow"/>
          <w:b/>
          <w:sz w:val="28"/>
        </w:rPr>
      </w:pPr>
      <w:r w:rsidRPr="001B299B">
        <w:rPr>
          <w:rFonts w:ascii="Arial Narrow" w:hAnsi="Arial Narrow"/>
          <w:b/>
          <w:sz w:val="28"/>
        </w:rPr>
        <w:t>smlouvu o dílo</w:t>
      </w:r>
    </w:p>
    <w:p w:rsidR="008619BB" w:rsidRPr="001B299B" w:rsidRDefault="008619BB" w:rsidP="008619BB">
      <w:pPr>
        <w:pStyle w:val="Zkladntext"/>
        <w:spacing w:line="273" w:lineRule="exact"/>
        <w:ind w:left="3200" w:right="3196"/>
        <w:jc w:val="center"/>
        <w:rPr>
          <w:rFonts w:ascii="Arial Narrow" w:hAnsi="Arial Narrow"/>
        </w:rPr>
      </w:pPr>
      <w:r w:rsidRPr="001B299B">
        <w:rPr>
          <w:rFonts w:ascii="Arial Narrow" w:hAnsi="Arial Narrow"/>
        </w:rPr>
        <w:t>(dále jen „smlouva“)</w:t>
      </w:r>
    </w:p>
    <w:p w:rsidR="008619BB" w:rsidRPr="001B299B" w:rsidRDefault="008619BB" w:rsidP="008619BB">
      <w:pPr>
        <w:pStyle w:val="Zkladntext"/>
        <w:rPr>
          <w:rFonts w:ascii="Arial Narrow" w:hAnsi="Arial Narrow"/>
        </w:rPr>
      </w:pPr>
    </w:p>
    <w:p w:rsidR="008619BB" w:rsidRPr="008619BB" w:rsidRDefault="008619BB" w:rsidP="008619BB">
      <w:pPr>
        <w:pStyle w:val="Zkladntext"/>
        <w:ind w:left="115" w:right="112"/>
        <w:jc w:val="both"/>
        <w:rPr>
          <w:rFonts w:ascii="Arial Narrow" w:hAnsi="Arial Narrow"/>
        </w:rPr>
      </w:pPr>
      <w:r w:rsidRPr="008619BB">
        <w:rPr>
          <w:rFonts w:ascii="Arial Narrow" w:hAnsi="Arial Narrow"/>
        </w:rPr>
        <w:t xml:space="preserve">v rámci veřejné zakázky malého rozsahu na služby </w:t>
      </w:r>
      <w:r w:rsidR="00A13511">
        <w:rPr>
          <w:rFonts w:ascii="Arial Narrow" w:hAnsi="Arial Narrow"/>
        </w:rPr>
        <w:t>s názvem</w:t>
      </w:r>
      <w:r w:rsidRPr="008619BB">
        <w:rPr>
          <w:rFonts w:ascii="Arial Narrow" w:hAnsi="Arial Narrow"/>
        </w:rPr>
        <w:t xml:space="preserve"> „Úpravy vegetace v Blatně“, zadávané mimo režim zákona č. 134/2016 Sb., o zadávání veřejných zakázek (dále je „ZZVZ“), ale v souladu s ustanovením § 6, § 27 a § 31 ZZVZ a v souladu se závaznými pokyny pro žadatele a příjemce podpory z OPŽP, a to s Pokyny pro zadávání veřejných zakázek v OPŽP 2014 - 2020.</w:t>
      </w:r>
    </w:p>
    <w:p w:rsidR="008619BB" w:rsidRPr="008619BB" w:rsidRDefault="008619BB" w:rsidP="008619BB">
      <w:pPr>
        <w:pStyle w:val="Zkladntext"/>
        <w:ind w:left="115" w:right="112"/>
        <w:jc w:val="both"/>
        <w:rPr>
          <w:rFonts w:ascii="Arial Narrow" w:hAnsi="Arial Narrow"/>
        </w:rPr>
      </w:pPr>
    </w:p>
    <w:p w:rsidR="008619BB" w:rsidRPr="008619BB" w:rsidRDefault="008619BB" w:rsidP="008619BB">
      <w:pPr>
        <w:pStyle w:val="Zkladntext"/>
        <w:ind w:left="115" w:right="112"/>
        <w:jc w:val="both"/>
        <w:rPr>
          <w:rFonts w:ascii="Arial Narrow" w:hAnsi="Arial Narrow"/>
        </w:rPr>
      </w:pPr>
      <w:r w:rsidRPr="008619BB">
        <w:rPr>
          <w:rFonts w:ascii="Arial Narrow" w:hAnsi="Arial Narrow"/>
        </w:rPr>
        <w:t>Veřejná zakázka byla realizována v rámci projektu „Úpravy vegetace v Blatně”, a to na základě vydaného Rozhodnutí číslo 14971832 o poskytnutí finanč</w:t>
      </w:r>
      <w:r w:rsidR="00A13511">
        <w:rPr>
          <w:rFonts w:ascii="Arial Narrow" w:hAnsi="Arial Narrow"/>
        </w:rPr>
        <w:t>n</w:t>
      </w:r>
      <w:r w:rsidRPr="008619BB">
        <w:rPr>
          <w:rFonts w:ascii="Arial Narrow" w:hAnsi="Arial Narrow"/>
        </w:rPr>
        <w:t>ích prostředků ze Státního fondu životního prostředí České republiky, prostřednictvím Národního programu životního prostředí, Výzvy č. 10/2018.</w:t>
      </w:r>
    </w:p>
    <w:p w:rsidR="008619BB" w:rsidRPr="001B299B" w:rsidRDefault="008619BB" w:rsidP="008619BB">
      <w:pPr>
        <w:pStyle w:val="Zkladntext"/>
        <w:ind w:left="115" w:right="112"/>
        <w:jc w:val="both"/>
        <w:rPr>
          <w:rFonts w:ascii="Arial Narrow" w:hAnsi="Arial Narrow"/>
          <w:sz w:val="22"/>
        </w:rPr>
      </w:pPr>
    </w:p>
    <w:p w:rsidR="008619BB" w:rsidRPr="001B299B" w:rsidRDefault="008619BB" w:rsidP="008619BB">
      <w:pPr>
        <w:pStyle w:val="Nadpis1"/>
        <w:numPr>
          <w:ilvl w:val="0"/>
          <w:numId w:val="2"/>
        </w:numPr>
        <w:tabs>
          <w:tab w:val="left" w:pos="3863"/>
        </w:tabs>
        <w:spacing w:before="1"/>
        <w:ind w:hanging="215"/>
        <w:jc w:val="both"/>
        <w:rPr>
          <w:rFonts w:ascii="Arial Narrow" w:hAnsi="Arial Narrow"/>
        </w:rPr>
      </w:pPr>
      <w:r w:rsidRPr="001B299B">
        <w:rPr>
          <w:rFonts w:ascii="Arial Narrow" w:hAnsi="Arial Narrow"/>
        </w:rPr>
        <w:t>Předmět</w:t>
      </w:r>
      <w:r w:rsidRPr="001B299B">
        <w:rPr>
          <w:rFonts w:ascii="Arial Narrow" w:hAnsi="Arial Narrow"/>
          <w:spacing w:val="-2"/>
        </w:rPr>
        <w:t xml:space="preserve"> </w:t>
      </w:r>
      <w:r w:rsidRPr="001B299B">
        <w:rPr>
          <w:rFonts w:ascii="Arial Narrow" w:hAnsi="Arial Narrow"/>
        </w:rPr>
        <w:t>smlouvy</w:t>
      </w:r>
    </w:p>
    <w:p w:rsidR="008619BB" w:rsidRPr="001B299B" w:rsidRDefault="008619BB" w:rsidP="008619BB">
      <w:pPr>
        <w:pStyle w:val="Odstavecseseznamem"/>
        <w:widowControl w:val="0"/>
        <w:numPr>
          <w:ilvl w:val="0"/>
          <w:numId w:val="10"/>
        </w:numPr>
        <w:tabs>
          <w:tab w:val="left" w:pos="467"/>
        </w:tabs>
        <w:autoSpaceDE w:val="0"/>
        <w:autoSpaceDN w:val="0"/>
        <w:spacing w:before="115"/>
        <w:ind w:right="109"/>
        <w:jc w:val="both"/>
        <w:rPr>
          <w:rFonts w:ascii="Arial Narrow" w:hAnsi="Arial Narrow"/>
          <w:b/>
        </w:rPr>
      </w:pPr>
      <w:r>
        <w:rPr>
          <w:rFonts w:ascii="Arial Narrow" w:hAnsi="Arial Narrow"/>
        </w:rPr>
        <w:t>Dodavatel</w:t>
      </w:r>
      <w:r w:rsidRPr="001B299B">
        <w:rPr>
          <w:rFonts w:ascii="Arial Narrow" w:hAnsi="Arial Narrow"/>
        </w:rPr>
        <w:t xml:space="preserve"> se zavazuje provést a objednateli předat v rozsahu, způsobem, v době a za podmínek sjednaných touto smlouvou o dílo (dále jen „dílo“), kterým se rozumí realizace akce s názvem: </w:t>
      </w:r>
      <w:r w:rsidRPr="001B299B">
        <w:rPr>
          <w:rFonts w:ascii="Arial Narrow" w:hAnsi="Arial Narrow"/>
          <w:b/>
        </w:rPr>
        <w:t>„</w:t>
      </w:r>
      <w:r w:rsidRPr="008619BB">
        <w:rPr>
          <w:rFonts w:ascii="Arial Narrow" w:hAnsi="Arial Narrow"/>
          <w:b/>
        </w:rPr>
        <w:t>Úpravy vegetace v Blatně</w:t>
      </w:r>
      <w:r w:rsidRPr="001B299B">
        <w:rPr>
          <w:rFonts w:ascii="Arial Narrow" w:hAnsi="Arial Narrow"/>
          <w:b/>
        </w:rPr>
        <w:t>“</w:t>
      </w:r>
      <w:r w:rsidRPr="008619BB">
        <w:rPr>
          <w:rFonts w:ascii="Arial Narrow" w:hAnsi="Arial Narrow"/>
        </w:rPr>
        <w:t>.</w:t>
      </w:r>
    </w:p>
    <w:p w:rsidR="008619BB" w:rsidRPr="001B299B" w:rsidRDefault="008619BB" w:rsidP="008619BB">
      <w:pPr>
        <w:pStyle w:val="Zkladntext"/>
        <w:rPr>
          <w:rFonts w:ascii="Arial Narrow" w:hAnsi="Arial Narrow"/>
          <w:b/>
        </w:rPr>
      </w:pPr>
    </w:p>
    <w:p w:rsidR="00386CCE" w:rsidRDefault="008619BB" w:rsidP="00386CCE">
      <w:pPr>
        <w:pStyle w:val="Odstavecseseznamem"/>
        <w:widowControl w:val="0"/>
        <w:numPr>
          <w:ilvl w:val="0"/>
          <w:numId w:val="10"/>
        </w:numPr>
        <w:tabs>
          <w:tab w:val="left" w:pos="356"/>
        </w:tabs>
        <w:autoSpaceDE w:val="0"/>
        <w:autoSpaceDN w:val="0"/>
        <w:spacing w:before="90"/>
        <w:ind w:right="109"/>
        <w:jc w:val="both"/>
        <w:rPr>
          <w:rFonts w:ascii="Arial Narrow" w:hAnsi="Arial Narrow"/>
        </w:rPr>
      </w:pPr>
      <w:r w:rsidRPr="001B299B">
        <w:rPr>
          <w:rFonts w:ascii="Arial Narrow" w:hAnsi="Arial Narrow"/>
        </w:rPr>
        <w:t xml:space="preserve">Realizací akce podle předchozího odstavce se rozumí provedení a obstarání veškerých </w:t>
      </w:r>
      <w:r>
        <w:rPr>
          <w:rFonts w:ascii="Arial Narrow" w:hAnsi="Arial Narrow"/>
        </w:rPr>
        <w:t xml:space="preserve">služeb, dodávek a </w:t>
      </w:r>
      <w:r w:rsidRPr="008619BB">
        <w:rPr>
          <w:rFonts w:ascii="Arial Narrow" w:hAnsi="Arial Narrow"/>
        </w:rPr>
        <w:t>prací nutných k</w:t>
      </w:r>
      <w:r w:rsidR="00A13511">
        <w:rPr>
          <w:rFonts w:ascii="Arial Narrow" w:hAnsi="Arial Narrow"/>
        </w:rPr>
        <w:t> d</w:t>
      </w:r>
      <w:r w:rsidRPr="008619BB">
        <w:rPr>
          <w:rFonts w:ascii="Arial Narrow" w:hAnsi="Arial Narrow"/>
        </w:rPr>
        <w:t>okončení</w:t>
      </w:r>
      <w:r w:rsidR="00A13511">
        <w:rPr>
          <w:rFonts w:ascii="Arial Narrow" w:hAnsi="Arial Narrow"/>
        </w:rPr>
        <w:t xml:space="preserve"> díla, a to</w:t>
      </w:r>
      <w:r w:rsidRPr="008619BB">
        <w:rPr>
          <w:rFonts w:ascii="Arial Narrow" w:hAnsi="Arial Narrow"/>
        </w:rPr>
        <w:t xml:space="preserve"> v rozsahu specifikovaném projektovou dokumentací,</w:t>
      </w:r>
      <w:r w:rsidRPr="008619BB">
        <w:rPr>
          <w:rFonts w:ascii="Arial Narrow" w:hAnsi="Arial Narrow"/>
          <w:spacing w:val="35"/>
        </w:rPr>
        <w:t xml:space="preserve"> </w:t>
      </w:r>
      <w:r w:rsidRPr="008619BB">
        <w:rPr>
          <w:rFonts w:ascii="Arial Narrow" w:hAnsi="Arial Narrow"/>
        </w:rPr>
        <w:t>kterou</w:t>
      </w:r>
      <w:r w:rsidRPr="008619BB">
        <w:rPr>
          <w:rFonts w:ascii="Arial Narrow" w:hAnsi="Arial Narrow"/>
          <w:spacing w:val="36"/>
        </w:rPr>
        <w:t xml:space="preserve"> </w:t>
      </w:r>
      <w:r w:rsidRPr="008619BB">
        <w:rPr>
          <w:rFonts w:ascii="Arial Narrow" w:hAnsi="Arial Narrow"/>
        </w:rPr>
        <w:t>vypracovala</w:t>
      </w:r>
      <w:r w:rsidRPr="008619BB">
        <w:rPr>
          <w:rFonts w:ascii="Arial Narrow" w:hAnsi="Arial Narrow"/>
          <w:spacing w:val="37"/>
        </w:rPr>
        <w:t xml:space="preserve"> </w:t>
      </w:r>
      <w:r w:rsidRPr="008619BB">
        <w:rPr>
          <w:rFonts w:ascii="Arial Narrow" w:hAnsi="Arial Narrow"/>
        </w:rPr>
        <w:t xml:space="preserve">Ing. Ivana Větrovcová, autorizovaný architekt pro obor krajinářská architektura, (dále také „projektová dokumentace“). Jmenovitě se jedná o </w:t>
      </w:r>
      <w:r>
        <w:rPr>
          <w:rFonts w:ascii="Arial Narrow" w:hAnsi="Arial Narrow"/>
        </w:rPr>
        <w:t>ošetření významných stromů</w:t>
      </w:r>
      <w:r w:rsidRPr="008619BB">
        <w:rPr>
          <w:rFonts w:ascii="Arial Narrow" w:hAnsi="Arial Narrow"/>
        </w:rPr>
        <w:t xml:space="preserve"> ve správním území obce Blatno, doplnit jednotlivé stromy jako budoucí náhrady některých stávajících stromů, vysadit stromořadí podél polních cest v </w:t>
      </w:r>
      <w:proofErr w:type="spellStart"/>
      <w:proofErr w:type="gramStart"/>
      <w:r w:rsidRPr="008619BB">
        <w:rPr>
          <w:rFonts w:ascii="Arial Narrow" w:hAnsi="Arial Narrow"/>
        </w:rPr>
        <w:t>k.ú</w:t>
      </w:r>
      <w:proofErr w:type="spellEnd"/>
      <w:r w:rsidRPr="008619BB">
        <w:rPr>
          <w:rFonts w:ascii="Arial Narrow" w:hAnsi="Arial Narrow"/>
        </w:rPr>
        <w:t>.</w:t>
      </w:r>
      <w:proofErr w:type="gramEnd"/>
      <w:r w:rsidRPr="008619BB">
        <w:rPr>
          <w:rFonts w:ascii="Arial Narrow" w:hAnsi="Arial Narrow"/>
        </w:rPr>
        <w:t xml:space="preserve"> Zákoutí a zajistit </w:t>
      </w:r>
      <w:proofErr w:type="spellStart"/>
      <w:r w:rsidRPr="008619BB">
        <w:rPr>
          <w:rFonts w:ascii="Arial Narrow" w:hAnsi="Arial Narrow"/>
        </w:rPr>
        <w:t>povýsadbovou</w:t>
      </w:r>
      <w:proofErr w:type="spellEnd"/>
      <w:r w:rsidRPr="008619BB">
        <w:rPr>
          <w:rFonts w:ascii="Arial Narrow" w:hAnsi="Arial Narrow"/>
        </w:rPr>
        <w:t xml:space="preserve"> péči jak navržených stromů, tak stromů vysazených v roce 2018 (lípy republiky a stromořadí u polní cesty z Blatna do </w:t>
      </w:r>
      <w:proofErr w:type="spellStart"/>
      <w:r w:rsidRPr="008619BB">
        <w:rPr>
          <w:rFonts w:ascii="Arial Narrow" w:hAnsi="Arial Narrow"/>
        </w:rPr>
        <w:t>Květnova</w:t>
      </w:r>
      <w:proofErr w:type="spellEnd"/>
      <w:r w:rsidRPr="008619BB">
        <w:rPr>
          <w:rFonts w:ascii="Arial Narrow" w:hAnsi="Arial Narrow"/>
        </w:rPr>
        <w:t xml:space="preserve"> a st</w:t>
      </w:r>
      <w:r>
        <w:rPr>
          <w:rFonts w:ascii="Arial Narrow" w:hAnsi="Arial Narrow"/>
        </w:rPr>
        <w:t xml:space="preserve">romořadí u silnice do </w:t>
      </w:r>
      <w:proofErr w:type="spellStart"/>
      <w:r>
        <w:rPr>
          <w:rFonts w:ascii="Arial Narrow" w:hAnsi="Arial Narrow"/>
        </w:rPr>
        <w:t>Hrádečné</w:t>
      </w:r>
      <w:proofErr w:type="spellEnd"/>
      <w:r>
        <w:rPr>
          <w:rFonts w:ascii="Arial Narrow" w:hAnsi="Arial Narrow"/>
        </w:rPr>
        <w:t>)</w:t>
      </w:r>
      <w:r w:rsidRPr="008619BB">
        <w:rPr>
          <w:rFonts w:ascii="Arial Narrow" w:hAnsi="Arial Narrow"/>
        </w:rPr>
        <w:t>.</w:t>
      </w:r>
    </w:p>
    <w:p w:rsidR="00386CCE" w:rsidRPr="00386CCE" w:rsidRDefault="00386CCE" w:rsidP="00386CCE">
      <w:pPr>
        <w:pStyle w:val="Odstavecseseznamem"/>
        <w:rPr>
          <w:rFonts w:ascii="Arial Narrow" w:hAnsi="Arial Narrow"/>
        </w:rPr>
      </w:pPr>
    </w:p>
    <w:p w:rsidR="008619BB" w:rsidRPr="00386CCE" w:rsidRDefault="008619BB" w:rsidP="00386CCE">
      <w:pPr>
        <w:pStyle w:val="Odstavecseseznamem"/>
        <w:widowControl w:val="0"/>
        <w:numPr>
          <w:ilvl w:val="0"/>
          <w:numId w:val="10"/>
        </w:numPr>
        <w:tabs>
          <w:tab w:val="left" w:pos="356"/>
        </w:tabs>
        <w:autoSpaceDE w:val="0"/>
        <w:autoSpaceDN w:val="0"/>
        <w:spacing w:before="90"/>
        <w:ind w:right="109"/>
        <w:jc w:val="both"/>
        <w:rPr>
          <w:rFonts w:ascii="Arial Narrow" w:hAnsi="Arial Narrow"/>
        </w:rPr>
      </w:pPr>
      <w:r w:rsidRPr="00386CCE">
        <w:rPr>
          <w:rFonts w:ascii="Arial Narrow" w:hAnsi="Arial Narrow"/>
        </w:rPr>
        <w:t>Zhotovením díla se dále rozumí také úplné, funkční a bezvadné provedení všech služeb, prací, včetně dodávek potřebných materiálů nezbytných pro řádné dokončení díla, provedení všech činností souvisejících s realizací, zejména</w:t>
      </w:r>
      <w:r w:rsidRPr="00386CCE">
        <w:rPr>
          <w:rFonts w:ascii="Arial Narrow" w:hAnsi="Arial Narrow"/>
          <w:spacing w:val="-2"/>
        </w:rPr>
        <w:t xml:space="preserve"> </w:t>
      </w:r>
      <w:r w:rsidRPr="00386CCE">
        <w:rPr>
          <w:rFonts w:ascii="Arial Narrow" w:hAnsi="Arial Narrow"/>
        </w:rPr>
        <w:t>i:</w:t>
      </w:r>
    </w:p>
    <w:p w:rsidR="008619BB" w:rsidRPr="001B299B" w:rsidRDefault="008619BB" w:rsidP="008619BB">
      <w:pPr>
        <w:pStyle w:val="Odstavecseseznamem"/>
        <w:widowControl w:val="0"/>
        <w:numPr>
          <w:ilvl w:val="1"/>
          <w:numId w:val="10"/>
        </w:numPr>
        <w:tabs>
          <w:tab w:val="left" w:pos="824"/>
        </w:tabs>
        <w:autoSpaceDE w:val="0"/>
        <w:autoSpaceDN w:val="0"/>
        <w:jc w:val="both"/>
        <w:rPr>
          <w:rFonts w:ascii="Arial Narrow" w:hAnsi="Arial Narrow"/>
        </w:rPr>
      </w:pPr>
      <w:r w:rsidRPr="001B299B">
        <w:rPr>
          <w:rFonts w:ascii="Arial Narrow" w:hAnsi="Arial Narrow"/>
        </w:rPr>
        <w:t>zřízení a odstranění nutného zázemí pro realizace</w:t>
      </w:r>
      <w:r w:rsidRPr="001B299B">
        <w:rPr>
          <w:rFonts w:ascii="Arial Narrow" w:hAnsi="Arial Narrow"/>
          <w:spacing w:val="-2"/>
        </w:rPr>
        <w:t xml:space="preserve"> </w:t>
      </w:r>
      <w:r w:rsidRPr="001B299B">
        <w:rPr>
          <w:rFonts w:ascii="Arial Narrow" w:hAnsi="Arial Narrow"/>
        </w:rPr>
        <w:t>projektu</w:t>
      </w:r>
      <w:r w:rsidR="00A13511">
        <w:rPr>
          <w:rFonts w:ascii="Arial Narrow" w:hAnsi="Arial Narrow"/>
        </w:rPr>
        <w:t>,</w:t>
      </w:r>
    </w:p>
    <w:p w:rsidR="008619BB" w:rsidRPr="001B299B" w:rsidRDefault="008619BB" w:rsidP="008619BB">
      <w:pPr>
        <w:pStyle w:val="Odstavecseseznamem"/>
        <w:widowControl w:val="0"/>
        <w:numPr>
          <w:ilvl w:val="1"/>
          <w:numId w:val="10"/>
        </w:numPr>
        <w:tabs>
          <w:tab w:val="left" w:pos="824"/>
        </w:tabs>
        <w:autoSpaceDE w:val="0"/>
        <w:autoSpaceDN w:val="0"/>
        <w:ind w:left="836" w:right="110" w:hanging="360"/>
        <w:jc w:val="both"/>
        <w:rPr>
          <w:rFonts w:ascii="Arial Narrow" w:hAnsi="Arial Narrow"/>
        </w:rPr>
      </w:pPr>
      <w:r w:rsidRPr="001B299B">
        <w:rPr>
          <w:rFonts w:ascii="Arial Narrow" w:hAnsi="Arial Narrow"/>
        </w:rPr>
        <w:t>zajištění a provedení všech opatření organizačního a technologického charakteru k řádnému provádění a dokončení</w:t>
      </w:r>
      <w:r w:rsidRPr="001B299B">
        <w:rPr>
          <w:rFonts w:ascii="Arial Narrow" w:hAnsi="Arial Narrow"/>
          <w:spacing w:val="-2"/>
        </w:rPr>
        <w:t xml:space="preserve"> </w:t>
      </w:r>
      <w:r w:rsidRPr="001B299B">
        <w:rPr>
          <w:rFonts w:ascii="Arial Narrow" w:hAnsi="Arial Narrow"/>
        </w:rPr>
        <w:t>díla</w:t>
      </w:r>
      <w:r w:rsidR="00A13511">
        <w:rPr>
          <w:rFonts w:ascii="Arial Narrow" w:hAnsi="Arial Narrow"/>
        </w:rPr>
        <w:t>,</w:t>
      </w:r>
    </w:p>
    <w:p w:rsidR="008619BB" w:rsidRPr="001B299B" w:rsidRDefault="008619BB" w:rsidP="008619BB">
      <w:pPr>
        <w:pStyle w:val="Odstavecseseznamem"/>
        <w:widowControl w:val="0"/>
        <w:numPr>
          <w:ilvl w:val="1"/>
          <w:numId w:val="10"/>
        </w:numPr>
        <w:tabs>
          <w:tab w:val="left" w:pos="824"/>
        </w:tabs>
        <w:autoSpaceDE w:val="0"/>
        <w:autoSpaceDN w:val="0"/>
        <w:jc w:val="both"/>
        <w:rPr>
          <w:rFonts w:ascii="Arial Narrow" w:hAnsi="Arial Narrow"/>
        </w:rPr>
      </w:pPr>
      <w:r w:rsidRPr="001B299B">
        <w:rPr>
          <w:rFonts w:ascii="Arial Narrow" w:hAnsi="Arial Narrow"/>
        </w:rPr>
        <w:t>zabezpečení podmínek, stanovených správci dopravní a technické</w:t>
      </w:r>
      <w:r w:rsidRPr="001B299B">
        <w:rPr>
          <w:rFonts w:ascii="Arial Narrow" w:hAnsi="Arial Narrow"/>
          <w:spacing w:val="-7"/>
        </w:rPr>
        <w:t xml:space="preserve"> </w:t>
      </w:r>
      <w:r w:rsidRPr="001B299B">
        <w:rPr>
          <w:rFonts w:ascii="Arial Narrow" w:hAnsi="Arial Narrow"/>
        </w:rPr>
        <w:t>infrastruktury</w:t>
      </w:r>
      <w:r w:rsidR="00A13511">
        <w:rPr>
          <w:rFonts w:ascii="Arial Narrow" w:hAnsi="Arial Narrow"/>
        </w:rPr>
        <w:t>,</w:t>
      </w:r>
    </w:p>
    <w:p w:rsidR="008619BB" w:rsidRPr="001B299B" w:rsidRDefault="008619BB" w:rsidP="008619BB">
      <w:pPr>
        <w:pStyle w:val="Odstavecseseznamem"/>
        <w:widowControl w:val="0"/>
        <w:numPr>
          <w:ilvl w:val="1"/>
          <w:numId w:val="10"/>
        </w:numPr>
        <w:tabs>
          <w:tab w:val="left" w:pos="824"/>
        </w:tabs>
        <w:autoSpaceDE w:val="0"/>
        <w:autoSpaceDN w:val="0"/>
        <w:jc w:val="both"/>
        <w:rPr>
          <w:rFonts w:ascii="Arial Narrow" w:hAnsi="Arial Narrow"/>
        </w:rPr>
      </w:pPr>
      <w:r w:rsidRPr="001B299B">
        <w:rPr>
          <w:rFonts w:ascii="Arial Narrow" w:hAnsi="Arial Narrow"/>
        </w:rPr>
        <w:t>obstarání / dodávku zboží, materiálů a</w:t>
      </w:r>
      <w:r w:rsidRPr="001B299B">
        <w:rPr>
          <w:rFonts w:ascii="Arial Narrow" w:hAnsi="Arial Narrow"/>
          <w:spacing w:val="-2"/>
        </w:rPr>
        <w:t xml:space="preserve"> </w:t>
      </w:r>
      <w:r w:rsidRPr="001B299B">
        <w:rPr>
          <w:rFonts w:ascii="Arial Narrow" w:hAnsi="Arial Narrow"/>
        </w:rPr>
        <w:t>zařízení</w:t>
      </w:r>
      <w:r w:rsidR="00A13511">
        <w:rPr>
          <w:rFonts w:ascii="Arial Narrow" w:hAnsi="Arial Narrow"/>
        </w:rPr>
        <w:t>,</w:t>
      </w:r>
    </w:p>
    <w:p w:rsidR="008619BB" w:rsidRPr="001B299B" w:rsidRDefault="008619BB" w:rsidP="008619BB">
      <w:pPr>
        <w:pStyle w:val="Odstavecseseznamem"/>
        <w:widowControl w:val="0"/>
        <w:numPr>
          <w:ilvl w:val="1"/>
          <w:numId w:val="10"/>
        </w:numPr>
        <w:tabs>
          <w:tab w:val="left" w:pos="824"/>
        </w:tabs>
        <w:autoSpaceDE w:val="0"/>
        <w:autoSpaceDN w:val="0"/>
        <w:ind w:left="836" w:right="111" w:hanging="360"/>
        <w:jc w:val="both"/>
        <w:rPr>
          <w:rFonts w:ascii="Arial Narrow" w:hAnsi="Arial Narrow"/>
        </w:rPr>
      </w:pPr>
      <w:r w:rsidRPr="001B299B">
        <w:rPr>
          <w:rFonts w:ascii="Arial Narrow" w:hAnsi="Arial Narrow"/>
        </w:rPr>
        <w:t>dopravu, nakládku, vykládku a skladování zboží a materiálu na místě realizace ve vhodném, tuzemským zvyklostem odpovídajícím balení</w:t>
      </w:r>
      <w:r w:rsidR="00A13511">
        <w:rPr>
          <w:rFonts w:ascii="Arial Narrow" w:hAnsi="Arial Narrow"/>
        </w:rPr>
        <w:t>,</w:t>
      </w:r>
    </w:p>
    <w:p w:rsidR="008619BB" w:rsidRPr="001B299B" w:rsidRDefault="008619BB" w:rsidP="008619BB">
      <w:pPr>
        <w:pStyle w:val="Odstavecseseznamem"/>
        <w:widowControl w:val="0"/>
        <w:numPr>
          <w:ilvl w:val="1"/>
          <w:numId w:val="10"/>
        </w:numPr>
        <w:tabs>
          <w:tab w:val="left" w:pos="825"/>
        </w:tabs>
        <w:autoSpaceDE w:val="0"/>
        <w:autoSpaceDN w:val="0"/>
        <w:ind w:left="835" w:right="110" w:hanging="360"/>
        <w:jc w:val="both"/>
        <w:rPr>
          <w:rFonts w:ascii="Arial Narrow" w:hAnsi="Arial Narrow"/>
        </w:rPr>
      </w:pPr>
      <w:r w:rsidRPr="001B299B">
        <w:rPr>
          <w:rFonts w:ascii="Arial Narrow" w:hAnsi="Arial Narrow"/>
        </w:rPr>
        <w:t>umožnění provádění kontrolní prohlídky realizace projektu a zajištění účasti vedoucího</w:t>
      </w:r>
      <w:r w:rsidRPr="001B299B">
        <w:rPr>
          <w:rFonts w:ascii="Arial Narrow" w:hAnsi="Arial Narrow"/>
          <w:spacing w:val="-1"/>
        </w:rPr>
        <w:t xml:space="preserve"> </w:t>
      </w:r>
      <w:r w:rsidRPr="001B299B">
        <w:rPr>
          <w:rFonts w:ascii="Arial Narrow" w:hAnsi="Arial Narrow"/>
        </w:rPr>
        <w:t>pracovníka</w:t>
      </w:r>
      <w:r w:rsidR="00A13511">
        <w:rPr>
          <w:rFonts w:ascii="Arial Narrow" w:hAnsi="Arial Narrow"/>
        </w:rPr>
        <w:t>,</w:t>
      </w:r>
    </w:p>
    <w:p w:rsidR="008619BB" w:rsidRPr="001B299B" w:rsidRDefault="008619BB" w:rsidP="008619BB">
      <w:pPr>
        <w:pStyle w:val="Odstavecseseznamem"/>
        <w:widowControl w:val="0"/>
        <w:numPr>
          <w:ilvl w:val="1"/>
          <w:numId w:val="10"/>
        </w:numPr>
        <w:tabs>
          <w:tab w:val="left" w:pos="824"/>
        </w:tabs>
        <w:autoSpaceDE w:val="0"/>
        <w:autoSpaceDN w:val="0"/>
        <w:spacing w:before="1"/>
        <w:ind w:left="836" w:right="112" w:hanging="361"/>
        <w:jc w:val="both"/>
        <w:rPr>
          <w:rFonts w:ascii="Arial Narrow" w:hAnsi="Arial Narrow"/>
        </w:rPr>
      </w:pPr>
      <w:r w:rsidRPr="001B299B">
        <w:rPr>
          <w:rFonts w:ascii="Arial Narrow" w:hAnsi="Arial Narrow"/>
        </w:rPr>
        <w:t>odvoz odpadů a obalů v souladu se zákonem č. 185/2001 Sb., o odpadech a o změně některých dalších zákonů, a prováděcími předpisy, úhrada poplatků za likvidaci</w:t>
      </w:r>
      <w:r w:rsidRPr="001B299B">
        <w:rPr>
          <w:rFonts w:ascii="Arial Narrow" w:hAnsi="Arial Narrow"/>
          <w:spacing w:val="-3"/>
        </w:rPr>
        <w:t xml:space="preserve"> </w:t>
      </w:r>
      <w:r w:rsidRPr="001B299B">
        <w:rPr>
          <w:rFonts w:ascii="Arial Narrow" w:hAnsi="Arial Narrow"/>
        </w:rPr>
        <w:t>odpadu</w:t>
      </w:r>
      <w:r w:rsidR="00A13511">
        <w:rPr>
          <w:rFonts w:ascii="Arial Narrow" w:hAnsi="Arial Narrow"/>
        </w:rPr>
        <w:t>,</w:t>
      </w:r>
    </w:p>
    <w:p w:rsidR="008619BB" w:rsidRPr="001B299B" w:rsidRDefault="008619BB" w:rsidP="008619BB">
      <w:pPr>
        <w:pStyle w:val="Odstavecseseznamem"/>
        <w:widowControl w:val="0"/>
        <w:numPr>
          <w:ilvl w:val="1"/>
          <w:numId w:val="10"/>
        </w:numPr>
        <w:tabs>
          <w:tab w:val="left" w:pos="825"/>
        </w:tabs>
        <w:autoSpaceDE w:val="0"/>
        <w:autoSpaceDN w:val="0"/>
        <w:ind w:left="836" w:right="113" w:hanging="360"/>
        <w:jc w:val="both"/>
        <w:rPr>
          <w:rFonts w:ascii="Arial Narrow" w:hAnsi="Arial Narrow"/>
        </w:rPr>
      </w:pPr>
      <w:r w:rsidRPr="001B299B">
        <w:rPr>
          <w:rFonts w:ascii="Arial Narrow" w:hAnsi="Arial Narrow"/>
        </w:rPr>
        <w:t>provedení veškerých prací a dodávek souvisejících s bezpečnostními opatřeními na ochranu lidí a</w:t>
      </w:r>
      <w:r w:rsidRPr="001B299B">
        <w:rPr>
          <w:rFonts w:ascii="Arial Narrow" w:hAnsi="Arial Narrow"/>
          <w:spacing w:val="-3"/>
        </w:rPr>
        <w:t xml:space="preserve"> </w:t>
      </w:r>
      <w:r w:rsidRPr="001B299B">
        <w:rPr>
          <w:rFonts w:ascii="Arial Narrow" w:hAnsi="Arial Narrow"/>
        </w:rPr>
        <w:t>majetku</w:t>
      </w:r>
      <w:r w:rsidR="00A13511">
        <w:rPr>
          <w:rFonts w:ascii="Arial Narrow" w:hAnsi="Arial Narrow"/>
        </w:rPr>
        <w:t>,</w:t>
      </w:r>
    </w:p>
    <w:p w:rsidR="008619BB" w:rsidRPr="001B299B" w:rsidRDefault="008619BB" w:rsidP="008619BB">
      <w:pPr>
        <w:pStyle w:val="Odstavecseseznamem"/>
        <w:widowControl w:val="0"/>
        <w:numPr>
          <w:ilvl w:val="1"/>
          <w:numId w:val="10"/>
        </w:numPr>
        <w:tabs>
          <w:tab w:val="left" w:pos="824"/>
        </w:tabs>
        <w:autoSpaceDE w:val="0"/>
        <w:autoSpaceDN w:val="0"/>
        <w:ind w:left="836" w:right="107" w:hanging="360"/>
        <w:jc w:val="both"/>
        <w:rPr>
          <w:rFonts w:ascii="Arial Narrow" w:hAnsi="Arial Narrow"/>
        </w:rPr>
      </w:pPr>
      <w:r w:rsidRPr="001B299B">
        <w:rPr>
          <w:rFonts w:ascii="Arial Narrow" w:hAnsi="Arial Narrow"/>
        </w:rPr>
        <w:t>zajištění bezpečnosti a ochrany zdraví při práci v souladu s platnými právními předpisy, zejména zákoníkem práce, zákonem č. 309/2006 Sb. a prováděcími předpisy v platném</w:t>
      </w:r>
      <w:r w:rsidRPr="001B299B">
        <w:rPr>
          <w:rFonts w:ascii="Arial Narrow" w:hAnsi="Arial Narrow"/>
          <w:spacing w:val="-1"/>
        </w:rPr>
        <w:t xml:space="preserve"> </w:t>
      </w:r>
      <w:r w:rsidRPr="001B299B">
        <w:rPr>
          <w:rFonts w:ascii="Arial Narrow" w:hAnsi="Arial Narrow"/>
        </w:rPr>
        <w:t>znění</w:t>
      </w:r>
      <w:r w:rsidR="00A13511">
        <w:rPr>
          <w:rFonts w:ascii="Arial Narrow" w:hAnsi="Arial Narrow"/>
        </w:rPr>
        <w:t>,</w:t>
      </w:r>
    </w:p>
    <w:p w:rsidR="008619BB" w:rsidRPr="001B299B" w:rsidRDefault="008619BB" w:rsidP="008619BB">
      <w:pPr>
        <w:pStyle w:val="Odstavecseseznamem"/>
        <w:widowControl w:val="0"/>
        <w:numPr>
          <w:ilvl w:val="1"/>
          <w:numId w:val="10"/>
        </w:numPr>
        <w:tabs>
          <w:tab w:val="left" w:pos="824"/>
        </w:tabs>
        <w:autoSpaceDE w:val="0"/>
        <w:autoSpaceDN w:val="0"/>
        <w:spacing w:line="274" w:lineRule="exact"/>
        <w:jc w:val="both"/>
        <w:rPr>
          <w:rFonts w:ascii="Arial Narrow" w:hAnsi="Arial Narrow"/>
        </w:rPr>
      </w:pPr>
      <w:r w:rsidRPr="001B299B">
        <w:rPr>
          <w:rFonts w:ascii="Arial Narrow" w:hAnsi="Arial Narrow"/>
        </w:rPr>
        <w:t>zajištění ochrany životního prostředí při provádění díla dle platných</w:t>
      </w:r>
      <w:r w:rsidRPr="001B299B">
        <w:rPr>
          <w:rFonts w:ascii="Arial Narrow" w:hAnsi="Arial Narrow"/>
          <w:spacing w:val="-11"/>
        </w:rPr>
        <w:t xml:space="preserve"> </w:t>
      </w:r>
      <w:r w:rsidRPr="001B299B">
        <w:rPr>
          <w:rFonts w:ascii="Arial Narrow" w:hAnsi="Arial Narrow"/>
        </w:rPr>
        <w:t>předpisů</w:t>
      </w:r>
      <w:r w:rsidR="00A13511">
        <w:rPr>
          <w:rFonts w:ascii="Arial Narrow" w:hAnsi="Arial Narrow"/>
        </w:rPr>
        <w:t>,</w:t>
      </w:r>
    </w:p>
    <w:p w:rsidR="008619BB" w:rsidRPr="001B299B" w:rsidRDefault="008619BB" w:rsidP="008619BB">
      <w:pPr>
        <w:pStyle w:val="Odstavecseseznamem"/>
        <w:widowControl w:val="0"/>
        <w:numPr>
          <w:ilvl w:val="1"/>
          <w:numId w:val="10"/>
        </w:numPr>
        <w:tabs>
          <w:tab w:val="left" w:pos="824"/>
        </w:tabs>
        <w:autoSpaceDE w:val="0"/>
        <w:autoSpaceDN w:val="0"/>
        <w:ind w:hanging="349"/>
        <w:jc w:val="both"/>
        <w:rPr>
          <w:rFonts w:ascii="Arial Narrow" w:hAnsi="Arial Narrow"/>
        </w:rPr>
      </w:pPr>
      <w:r w:rsidRPr="001B299B">
        <w:rPr>
          <w:rFonts w:ascii="Arial Narrow" w:hAnsi="Arial Narrow"/>
        </w:rPr>
        <w:t>úklid pozemků dotčených realizací před protokolárním předáním a převzetím</w:t>
      </w:r>
      <w:r w:rsidRPr="001B299B">
        <w:rPr>
          <w:rFonts w:ascii="Arial Narrow" w:hAnsi="Arial Narrow"/>
          <w:spacing w:val="-9"/>
        </w:rPr>
        <w:t xml:space="preserve"> </w:t>
      </w:r>
      <w:r w:rsidRPr="001B299B">
        <w:rPr>
          <w:rFonts w:ascii="Arial Narrow" w:hAnsi="Arial Narrow"/>
        </w:rPr>
        <w:t>díla</w:t>
      </w:r>
      <w:r w:rsidR="00A13511">
        <w:rPr>
          <w:rFonts w:ascii="Arial Narrow" w:hAnsi="Arial Narrow"/>
        </w:rPr>
        <w:t>,</w:t>
      </w:r>
    </w:p>
    <w:p w:rsidR="00386CCE" w:rsidRDefault="008619BB" w:rsidP="00386CCE">
      <w:pPr>
        <w:pStyle w:val="Odstavecseseznamem"/>
        <w:widowControl w:val="0"/>
        <w:numPr>
          <w:ilvl w:val="1"/>
          <w:numId w:val="10"/>
        </w:numPr>
        <w:tabs>
          <w:tab w:val="left" w:pos="824"/>
        </w:tabs>
        <w:autoSpaceDE w:val="0"/>
        <w:autoSpaceDN w:val="0"/>
        <w:ind w:hanging="349"/>
        <w:jc w:val="both"/>
        <w:rPr>
          <w:rFonts w:ascii="Arial Narrow" w:hAnsi="Arial Narrow"/>
        </w:rPr>
      </w:pPr>
      <w:r w:rsidRPr="001B299B">
        <w:rPr>
          <w:rFonts w:ascii="Arial Narrow" w:hAnsi="Arial Narrow"/>
        </w:rPr>
        <w:t>odstranění případných závad zjištěných při kontrolních</w:t>
      </w:r>
      <w:r w:rsidRPr="001B299B">
        <w:rPr>
          <w:rFonts w:ascii="Arial Narrow" w:hAnsi="Arial Narrow"/>
          <w:spacing w:val="-3"/>
        </w:rPr>
        <w:t xml:space="preserve"> </w:t>
      </w:r>
      <w:r w:rsidRPr="001B299B">
        <w:rPr>
          <w:rFonts w:ascii="Arial Narrow" w:hAnsi="Arial Narrow"/>
        </w:rPr>
        <w:t>prohlídkách.</w:t>
      </w:r>
    </w:p>
    <w:p w:rsidR="00386CCE" w:rsidRDefault="00386CCE" w:rsidP="00386CCE">
      <w:pPr>
        <w:pStyle w:val="Odstavecseseznamem"/>
        <w:widowControl w:val="0"/>
        <w:tabs>
          <w:tab w:val="left" w:pos="824"/>
        </w:tabs>
        <w:autoSpaceDE w:val="0"/>
        <w:autoSpaceDN w:val="0"/>
        <w:ind w:left="824"/>
        <w:jc w:val="both"/>
        <w:rPr>
          <w:rFonts w:ascii="Arial Narrow" w:hAnsi="Arial Narrow"/>
        </w:rPr>
      </w:pPr>
    </w:p>
    <w:p w:rsidR="00386CCE" w:rsidRPr="00386CCE" w:rsidRDefault="001D3A96" w:rsidP="00386CCE">
      <w:pPr>
        <w:pStyle w:val="Odstavecseseznamem"/>
        <w:widowControl w:val="0"/>
        <w:numPr>
          <w:ilvl w:val="0"/>
          <w:numId w:val="10"/>
        </w:numPr>
        <w:tabs>
          <w:tab w:val="left" w:pos="824"/>
        </w:tabs>
        <w:autoSpaceDE w:val="0"/>
        <w:autoSpaceDN w:val="0"/>
        <w:jc w:val="both"/>
        <w:rPr>
          <w:rFonts w:ascii="Arial Narrow" w:hAnsi="Arial Narrow"/>
        </w:rPr>
      </w:pPr>
      <w:r w:rsidRPr="00386CCE">
        <w:rPr>
          <w:rFonts w:ascii="Arial Narrow" w:hAnsi="Arial Narrow"/>
        </w:rPr>
        <w:t xml:space="preserve">Dodavatel </w:t>
      </w:r>
      <w:r w:rsidR="008619BB" w:rsidRPr="00386CCE">
        <w:rPr>
          <w:rFonts w:ascii="Arial Narrow" w:hAnsi="Arial Narrow"/>
        </w:rPr>
        <w:t xml:space="preserve">prohlašuje, že mu před podpisem této smlouvy byla předána projektová dokumentace, s níž se jako odborně způsobilý seznámil a také, že dílo lze na základě projektové dokumentace provést tak, aby sloužilo svému účelu a splňovalo všechny požadavky na něj kladené a očekávané. </w:t>
      </w:r>
      <w:r w:rsidRPr="00386CCE">
        <w:rPr>
          <w:rFonts w:ascii="Arial Narrow" w:hAnsi="Arial Narrow"/>
        </w:rPr>
        <w:t xml:space="preserve">Dodavatel </w:t>
      </w:r>
      <w:r w:rsidR="008619BB" w:rsidRPr="00386CCE">
        <w:rPr>
          <w:rFonts w:ascii="Arial Narrow" w:hAnsi="Arial Narrow"/>
        </w:rPr>
        <w:t xml:space="preserve">také podrobně prostudoval </w:t>
      </w:r>
      <w:r w:rsidR="006A1BB9" w:rsidRPr="00386CCE">
        <w:rPr>
          <w:rFonts w:ascii="Arial Narrow" w:hAnsi="Arial Narrow"/>
        </w:rPr>
        <w:t>výkazy</w:t>
      </w:r>
      <w:r w:rsidR="008619BB" w:rsidRPr="00386CCE">
        <w:rPr>
          <w:rFonts w:ascii="Arial Narrow" w:hAnsi="Arial Narrow"/>
        </w:rPr>
        <w:t xml:space="preserve"> výměr, na základě </w:t>
      </w:r>
      <w:r w:rsidR="006A1BB9" w:rsidRPr="00386CCE">
        <w:rPr>
          <w:rFonts w:ascii="Arial Narrow" w:hAnsi="Arial Narrow"/>
        </w:rPr>
        <w:t>nichž</w:t>
      </w:r>
      <w:r w:rsidR="008619BB" w:rsidRPr="00386CCE">
        <w:rPr>
          <w:rFonts w:ascii="Arial Narrow" w:hAnsi="Arial Narrow"/>
        </w:rPr>
        <w:t xml:space="preserve"> zpracoval cenovou</w:t>
      </w:r>
      <w:r w:rsidR="008619BB" w:rsidRPr="00386CCE">
        <w:rPr>
          <w:rFonts w:ascii="Arial Narrow" w:hAnsi="Arial Narrow"/>
          <w:spacing w:val="-6"/>
        </w:rPr>
        <w:t xml:space="preserve"> </w:t>
      </w:r>
      <w:r w:rsidR="008619BB" w:rsidRPr="00386CCE">
        <w:rPr>
          <w:rFonts w:ascii="Arial Narrow" w:hAnsi="Arial Narrow"/>
        </w:rPr>
        <w:t xml:space="preserve">nabídku. Po provedení </w:t>
      </w:r>
      <w:r w:rsidR="006A1BB9" w:rsidRPr="00386CCE">
        <w:rPr>
          <w:rFonts w:ascii="Arial Narrow" w:hAnsi="Arial Narrow"/>
        </w:rPr>
        <w:t>služeb, dodávek a prací,</w:t>
      </w:r>
      <w:r w:rsidR="008619BB" w:rsidRPr="00386CCE">
        <w:rPr>
          <w:rFonts w:ascii="Arial Narrow" w:hAnsi="Arial Narrow"/>
        </w:rPr>
        <w:t xml:space="preserve"> které budou bez nedodělků a odsouhlasení obou stran, bude předána projektová dokumentace zpět objednateli.</w:t>
      </w:r>
    </w:p>
    <w:p w:rsidR="00386CCE" w:rsidRDefault="00386CCE" w:rsidP="00386CCE">
      <w:pPr>
        <w:pStyle w:val="Odstavecseseznamem"/>
        <w:widowControl w:val="0"/>
        <w:tabs>
          <w:tab w:val="left" w:pos="824"/>
        </w:tabs>
        <w:autoSpaceDE w:val="0"/>
        <w:autoSpaceDN w:val="0"/>
        <w:ind w:left="351"/>
        <w:jc w:val="both"/>
        <w:rPr>
          <w:rFonts w:ascii="Arial Narrow" w:hAnsi="Arial Narrow"/>
        </w:rPr>
      </w:pPr>
    </w:p>
    <w:p w:rsidR="008619BB" w:rsidRPr="00386CCE" w:rsidRDefault="006A1BB9" w:rsidP="00386CCE">
      <w:pPr>
        <w:pStyle w:val="Odstavecseseznamem"/>
        <w:widowControl w:val="0"/>
        <w:numPr>
          <w:ilvl w:val="0"/>
          <w:numId w:val="10"/>
        </w:numPr>
        <w:tabs>
          <w:tab w:val="left" w:pos="824"/>
        </w:tabs>
        <w:autoSpaceDE w:val="0"/>
        <w:autoSpaceDN w:val="0"/>
        <w:jc w:val="both"/>
        <w:rPr>
          <w:rFonts w:ascii="Arial Narrow" w:hAnsi="Arial Narrow"/>
        </w:rPr>
      </w:pPr>
      <w:r w:rsidRPr="00386CCE">
        <w:rPr>
          <w:rFonts w:ascii="Arial Narrow" w:hAnsi="Arial Narrow"/>
        </w:rPr>
        <w:t>Dodavatel</w:t>
      </w:r>
      <w:r w:rsidR="008619BB" w:rsidRPr="00386CCE">
        <w:rPr>
          <w:rFonts w:ascii="Arial Narrow" w:hAnsi="Arial Narrow"/>
        </w:rPr>
        <w:t xml:space="preserve"> a objednatel se dohodli, že dílo bude provedeno tak, že v případě jakýchkoliv pochyb nebo nejasností nebo různých názorů na výklad ustanovení smlouvy mezi </w:t>
      </w:r>
      <w:r w:rsidR="006A357C">
        <w:rPr>
          <w:rFonts w:ascii="Arial Narrow" w:hAnsi="Arial Narrow"/>
        </w:rPr>
        <w:t>dodava</w:t>
      </w:r>
      <w:r w:rsidR="008619BB" w:rsidRPr="00386CCE">
        <w:rPr>
          <w:rFonts w:ascii="Arial Narrow" w:hAnsi="Arial Narrow"/>
        </w:rPr>
        <w:t xml:space="preserve">telem a objednatelem, pokud jde o kompletnost a kvalitu díla, bude vždy smlouva vykládána tak, že </w:t>
      </w:r>
      <w:r w:rsidR="006A357C">
        <w:rPr>
          <w:rFonts w:ascii="Arial Narrow" w:hAnsi="Arial Narrow"/>
        </w:rPr>
        <w:t>dodavat</w:t>
      </w:r>
      <w:r w:rsidR="008619BB" w:rsidRPr="00386CCE">
        <w:rPr>
          <w:rFonts w:ascii="Arial Narrow" w:hAnsi="Arial Narrow"/>
        </w:rPr>
        <w:t xml:space="preserve">el ručí za to, že dílo bude realizováno v rozsahu stanoveném projektovou dokumentací, v provedení a kvalitě odpovídající platným a účinným předpisům a normám. </w:t>
      </w:r>
      <w:r w:rsidRPr="00386CCE">
        <w:rPr>
          <w:rFonts w:ascii="Arial Narrow" w:hAnsi="Arial Narrow"/>
        </w:rPr>
        <w:t>Dodavatel</w:t>
      </w:r>
      <w:r w:rsidR="008619BB" w:rsidRPr="00386CCE">
        <w:rPr>
          <w:rFonts w:ascii="Arial Narrow" w:hAnsi="Arial Narrow"/>
        </w:rPr>
        <w:t xml:space="preserve"> tedy odpovídá za jeho kompletnost, bezpečnost, včasnost dokončení a dosažení garantovaných parametrů. </w:t>
      </w:r>
    </w:p>
    <w:p w:rsidR="006A1BB9" w:rsidRDefault="006A1BB9" w:rsidP="006A1BB9">
      <w:pPr>
        <w:pStyle w:val="Nadpis1"/>
        <w:tabs>
          <w:tab w:val="left" w:pos="2651"/>
        </w:tabs>
        <w:spacing w:before="90"/>
        <w:ind w:left="2650" w:firstLine="0"/>
        <w:jc w:val="right"/>
        <w:rPr>
          <w:rFonts w:ascii="Arial Narrow" w:hAnsi="Arial Narrow"/>
        </w:rPr>
      </w:pPr>
    </w:p>
    <w:p w:rsidR="008619BB" w:rsidRPr="001B299B" w:rsidRDefault="008619BB" w:rsidP="008619BB">
      <w:pPr>
        <w:pStyle w:val="Nadpis1"/>
        <w:numPr>
          <w:ilvl w:val="0"/>
          <w:numId w:val="2"/>
        </w:numPr>
        <w:tabs>
          <w:tab w:val="left" w:pos="2651"/>
        </w:tabs>
        <w:spacing w:before="90"/>
        <w:ind w:left="2650" w:hanging="308"/>
        <w:jc w:val="both"/>
        <w:rPr>
          <w:rFonts w:ascii="Arial Narrow" w:hAnsi="Arial Narrow"/>
        </w:rPr>
      </w:pPr>
      <w:r w:rsidRPr="001B299B">
        <w:rPr>
          <w:rFonts w:ascii="Arial Narrow" w:hAnsi="Arial Narrow"/>
        </w:rPr>
        <w:t>Místo a termín zhotovování a předání</w:t>
      </w:r>
      <w:r w:rsidRPr="001B299B">
        <w:rPr>
          <w:rFonts w:ascii="Arial Narrow" w:hAnsi="Arial Narrow"/>
          <w:spacing w:val="-2"/>
        </w:rPr>
        <w:t xml:space="preserve"> </w:t>
      </w:r>
      <w:r w:rsidRPr="001B299B">
        <w:rPr>
          <w:rFonts w:ascii="Arial Narrow" w:hAnsi="Arial Narrow"/>
        </w:rPr>
        <w:t>díla</w:t>
      </w:r>
    </w:p>
    <w:p w:rsidR="00386CCE" w:rsidRDefault="008619BB" w:rsidP="00386CCE">
      <w:pPr>
        <w:pStyle w:val="Odstavecseseznamem"/>
        <w:widowControl w:val="0"/>
        <w:numPr>
          <w:ilvl w:val="0"/>
          <w:numId w:val="9"/>
        </w:numPr>
        <w:tabs>
          <w:tab w:val="left" w:pos="364"/>
        </w:tabs>
        <w:autoSpaceDE w:val="0"/>
        <w:autoSpaceDN w:val="0"/>
        <w:spacing w:before="116"/>
        <w:ind w:right="107"/>
        <w:jc w:val="both"/>
        <w:rPr>
          <w:rFonts w:ascii="Arial Narrow" w:hAnsi="Arial Narrow"/>
        </w:rPr>
      </w:pPr>
      <w:r w:rsidRPr="001B299B">
        <w:rPr>
          <w:rFonts w:ascii="Arial Narrow" w:hAnsi="Arial Narrow"/>
        </w:rPr>
        <w:t xml:space="preserve">Místem realizace díla </w:t>
      </w:r>
      <w:r w:rsidR="00386CCE">
        <w:rPr>
          <w:rFonts w:ascii="Arial Narrow" w:hAnsi="Arial Narrow"/>
        </w:rPr>
        <w:t>je</w:t>
      </w:r>
      <w:r w:rsidR="00386CCE" w:rsidRPr="00386CCE">
        <w:rPr>
          <w:rFonts w:ascii="Arial Narrow" w:hAnsi="Arial Narrow"/>
        </w:rPr>
        <w:t xml:space="preserve"> Ústecký kraj / Okres Chomutov / Obec Blatno.</w:t>
      </w:r>
      <w:r w:rsidR="00386CCE">
        <w:rPr>
          <w:rFonts w:ascii="Arial Narrow" w:hAnsi="Arial Narrow"/>
        </w:rPr>
        <w:t xml:space="preserve"> </w:t>
      </w:r>
      <w:r w:rsidR="00386CCE" w:rsidRPr="00386CCE">
        <w:rPr>
          <w:rFonts w:ascii="Arial Narrow" w:hAnsi="Arial Narrow"/>
        </w:rPr>
        <w:t xml:space="preserve">Dotčená katastrální území vč. parcel </w:t>
      </w:r>
      <w:r w:rsidR="00386CCE">
        <w:rPr>
          <w:rFonts w:ascii="Arial Narrow" w:hAnsi="Arial Narrow"/>
        </w:rPr>
        <w:t xml:space="preserve">jsou </w:t>
      </w:r>
      <w:r w:rsidRPr="00386CCE">
        <w:rPr>
          <w:rFonts w:ascii="Arial Narrow" w:hAnsi="Arial Narrow"/>
        </w:rPr>
        <w:t>určen</w:t>
      </w:r>
      <w:r w:rsidR="00386CCE">
        <w:rPr>
          <w:rFonts w:ascii="Arial Narrow" w:hAnsi="Arial Narrow"/>
        </w:rPr>
        <w:t xml:space="preserve">á </w:t>
      </w:r>
      <w:r w:rsidRPr="00386CCE">
        <w:rPr>
          <w:rFonts w:ascii="Arial Narrow" w:hAnsi="Arial Narrow"/>
        </w:rPr>
        <w:t xml:space="preserve">projektovou dokumentací (dále též „místo realizace“). </w:t>
      </w:r>
    </w:p>
    <w:p w:rsidR="00386CCE" w:rsidRDefault="008619BB" w:rsidP="00386CCE">
      <w:pPr>
        <w:pStyle w:val="Odstavecseseznamem"/>
        <w:widowControl w:val="0"/>
        <w:numPr>
          <w:ilvl w:val="0"/>
          <w:numId w:val="9"/>
        </w:numPr>
        <w:tabs>
          <w:tab w:val="left" w:pos="364"/>
        </w:tabs>
        <w:autoSpaceDE w:val="0"/>
        <w:autoSpaceDN w:val="0"/>
        <w:spacing w:before="116"/>
        <w:ind w:right="107"/>
        <w:jc w:val="both"/>
        <w:rPr>
          <w:rFonts w:ascii="Arial Narrow" w:hAnsi="Arial Narrow"/>
        </w:rPr>
      </w:pPr>
      <w:r w:rsidRPr="00386CCE">
        <w:rPr>
          <w:rFonts w:ascii="Arial Narrow" w:hAnsi="Arial Narrow"/>
        </w:rPr>
        <w:t>Předání a převzetí místa realizace bude stvrzeno protokolem. Na termínu protokolárního předání a převzetí místa realizace se smluvní strany vzájemně dohodnou, nejpozději k němu však musí dojít do 14 dnů od podpisu této</w:t>
      </w:r>
      <w:r w:rsidRPr="00386CCE">
        <w:rPr>
          <w:rFonts w:ascii="Arial Narrow" w:hAnsi="Arial Narrow"/>
          <w:spacing w:val="-2"/>
        </w:rPr>
        <w:t xml:space="preserve"> </w:t>
      </w:r>
      <w:r w:rsidRPr="00386CCE">
        <w:rPr>
          <w:rFonts w:ascii="Arial Narrow" w:hAnsi="Arial Narrow"/>
        </w:rPr>
        <w:t>smlouvy.</w:t>
      </w:r>
    </w:p>
    <w:p w:rsidR="00386CCE" w:rsidRDefault="006A357C" w:rsidP="00386CCE">
      <w:pPr>
        <w:pStyle w:val="Odstavecseseznamem"/>
        <w:widowControl w:val="0"/>
        <w:numPr>
          <w:ilvl w:val="0"/>
          <w:numId w:val="9"/>
        </w:numPr>
        <w:tabs>
          <w:tab w:val="left" w:pos="364"/>
        </w:tabs>
        <w:autoSpaceDE w:val="0"/>
        <w:autoSpaceDN w:val="0"/>
        <w:spacing w:before="116"/>
        <w:ind w:right="107"/>
        <w:jc w:val="both"/>
        <w:rPr>
          <w:rFonts w:ascii="Arial Narrow" w:hAnsi="Arial Narrow"/>
        </w:rPr>
      </w:pPr>
      <w:r>
        <w:rPr>
          <w:rFonts w:ascii="Arial Narrow" w:hAnsi="Arial Narrow"/>
        </w:rPr>
        <w:t>Dodava</w:t>
      </w:r>
      <w:r w:rsidR="008619BB" w:rsidRPr="00386CCE">
        <w:rPr>
          <w:rFonts w:ascii="Arial Narrow" w:hAnsi="Arial Narrow"/>
        </w:rPr>
        <w:t>tel zahájí realizaci díla nejpozději do 30 dnů od protokolárního předání dle předchozího odstavce, v opačném případě je objednatel oprávněn od smlouvy</w:t>
      </w:r>
      <w:r w:rsidR="008619BB" w:rsidRPr="00386CCE">
        <w:rPr>
          <w:rFonts w:ascii="Arial Narrow" w:hAnsi="Arial Narrow"/>
          <w:spacing w:val="-15"/>
        </w:rPr>
        <w:t xml:space="preserve"> </w:t>
      </w:r>
      <w:r w:rsidR="008619BB" w:rsidRPr="00386CCE">
        <w:rPr>
          <w:rFonts w:ascii="Arial Narrow" w:hAnsi="Arial Narrow"/>
        </w:rPr>
        <w:t>odstoupit.</w:t>
      </w:r>
    </w:p>
    <w:p w:rsidR="00386CCE" w:rsidRDefault="006A357C" w:rsidP="00386CCE">
      <w:pPr>
        <w:pStyle w:val="Odstavecseseznamem"/>
        <w:widowControl w:val="0"/>
        <w:numPr>
          <w:ilvl w:val="0"/>
          <w:numId w:val="9"/>
        </w:numPr>
        <w:tabs>
          <w:tab w:val="left" w:pos="364"/>
        </w:tabs>
        <w:autoSpaceDE w:val="0"/>
        <w:autoSpaceDN w:val="0"/>
        <w:spacing w:before="116"/>
        <w:ind w:right="107"/>
        <w:jc w:val="both"/>
        <w:rPr>
          <w:rFonts w:ascii="Arial Narrow" w:hAnsi="Arial Narrow"/>
        </w:rPr>
      </w:pPr>
      <w:r>
        <w:rPr>
          <w:rFonts w:ascii="Arial Narrow" w:hAnsi="Arial Narrow"/>
        </w:rPr>
        <w:t>Dodava</w:t>
      </w:r>
      <w:r w:rsidRPr="00386CCE">
        <w:rPr>
          <w:rFonts w:ascii="Arial Narrow" w:hAnsi="Arial Narrow"/>
        </w:rPr>
        <w:t>tel</w:t>
      </w:r>
      <w:r w:rsidR="008619BB" w:rsidRPr="00386CCE">
        <w:rPr>
          <w:rFonts w:ascii="Arial Narrow" w:hAnsi="Arial Narrow"/>
        </w:rPr>
        <w:t xml:space="preserve"> se zavazuje d</w:t>
      </w:r>
      <w:r w:rsidR="00351B19">
        <w:rPr>
          <w:rFonts w:ascii="Arial Narrow" w:hAnsi="Arial Narrow"/>
        </w:rPr>
        <w:t>održet dokončení díla dle výkazů</w:t>
      </w:r>
      <w:r w:rsidR="008619BB" w:rsidRPr="00386CCE">
        <w:rPr>
          <w:rFonts w:ascii="Arial Narrow" w:hAnsi="Arial Narrow"/>
        </w:rPr>
        <w:t xml:space="preserve"> výměr a projektové dokumentace, vyklizení a následné předání díla bez vad a nedodělků bude zadavateli provedeno nejpozději do </w:t>
      </w:r>
      <w:proofErr w:type="gramStart"/>
      <w:r w:rsidR="00386CCE">
        <w:rPr>
          <w:rFonts w:ascii="Arial Narrow" w:hAnsi="Arial Narrow"/>
        </w:rPr>
        <w:t>31.12.2022</w:t>
      </w:r>
      <w:proofErr w:type="gramEnd"/>
      <w:r w:rsidR="00386CCE">
        <w:rPr>
          <w:rFonts w:ascii="Arial Narrow" w:hAnsi="Arial Narrow"/>
        </w:rPr>
        <w:t>.</w:t>
      </w:r>
    </w:p>
    <w:p w:rsidR="00386CCE" w:rsidRPr="00386CCE" w:rsidRDefault="008619BB" w:rsidP="00386CCE">
      <w:pPr>
        <w:pStyle w:val="Odstavecseseznamem"/>
        <w:widowControl w:val="0"/>
        <w:numPr>
          <w:ilvl w:val="0"/>
          <w:numId w:val="9"/>
        </w:numPr>
        <w:tabs>
          <w:tab w:val="left" w:pos="364"/>
        </w:tabs>
        <w:autoSpaceDE w:val="0"/>
        <w:autoSpaceDN w:val="0"/>
        <w:spacing w:before="116"/>
        <w:ind w:right="107"/>
        <w:jc w:val="both"/>
        <w:rPr>
          <w:rFonts w:ascii="Arial Narrow" w:hAnsi="Arial Narrow"/>
        </w:rPr>
      </w:pPr>
      <w:r w:rsidRPr="00386CCE">
        <w:rPr>
          <w:rFonts w:ascii="Arial Narrow" w:hAnsi="Arial Narrow" w:cstheme="minorHAnsi"/>
        </w:rPr>
        <w:t>Předáním</w:t>
      </w:r>
      <w:r w:rsidRPr="00386CCE">
        <w:rPr>
          <w:rFonts w:ascii="Arial Narrow" w:hAnsi="Arial Narrow" w:cstheme="minorHAnsi"/>
          <w:spacing w:val="33"/>
        </w:rPr>
        <w:t xml:space="preserve"> </w:t>
      </w:r>
      <w:r w:rsidRPr="00386CCE">
        <w:rPr>
          <w:rFonts w:ascii="Arial Narrow" w:hAnsi="Arial Narrow" w:cstheme="minorHAnsi"/>
        </w:rPr>
        <w:t>díla</w:t>
      </w:r>
      <w:r w:rsidRPr="00386CCE">
        <w:rPr>
          <w:rFonts w:ascii="Arial Narrow" w:hAnsi="Arial Narrow" w:cstheme="minorHAnsi"/>
          <w:spacing w:val="33"/>
        </w:rPr>
        <w:t xml:space="preserve"> </w:t>
      </w:r>
      <w:r w:rsidRPr="00386CCE">
        <w:rPr>
          <w:rFonts w:ascii="Arial Narrow" w:hAnsi="Arial Narrow" w:cstheme="minorHAnsi"/>
        </w:rPr>
        <w:t>se</w:t>
      </w:r>
      <w:r w:rsidRPr="00386CCE">
        <w:rPr>
          <w:rFonts w:ascii="Arial Narrow" w:hAnsi="Arial Narrow" w:cstheme="minorHAnsi"/>
          <w:spacing w:val="33"/>
        </w:rPr>
        <w:t xml:space="preserve"> </w:t>
      </w:r>
      <w:r w:rsidRPr="00386CCE">
        <w:rPr>
          <w:rFonts w:ascii="Arial Narrow" w:hAnsi="Arial Narrow" w:cstheme="minorHAnsi"/>
        </w:rPr>
        <w:t>rozumí písemné</w:t>
      </w:r>
      <w:r w:rsidRPr="00386CCE">
        <w:rPr>
          <w:rFonts w:ascii="Arial Narrow" w:hAnsi="Arial Narrow" w:cstheme="minorHAnsi"/>
          <w:spacing w:val="33"/>
        </w:rPr>
        <w:t xml:space="preserve"> </w:t>
      </w:r>
      <w:r w:rsidRPr="00386CCE">
        <w:rPr>
          <w:rFonts w:ascii="Arial Narrow" w:hAnsi="Arial Narrow" w:cstheme="minorHAnsi"/>
        </w:rPr>
        <w:t>oboustranné</w:t>
      </w:r>
      <w:r w:rsidRPr="00386CCE">
        <w:rPr>
          <w:rFonts w:ascii="Arial Narrow" w:hAnsi="Arial Narrow" w:cstheme="minorHAnsi"/>
          <w:spacing w:val="33"/>
        </w:rPr>
        <w:t xml:space="preserve"> </w:t>
      </w:r>
      <w:r w:rsidRPr="00386CCE">
        <w:rPr>
          <w:rFonts w:ascii="Arial Narrow" w:hAnsi="Arial Narrow" w:cstheme="minorHAnsi"/>
        </w:rPr>
        <w:t xml:space="preserve">odsouhlasení a podepsání předávacího protokolu „Zápisu o odevzdání a převzetí </w:t>
      </w:r>
      <w:r w:rsidR="00386CCE">
        <w:rPr>
          <w:rFonts w:ascii="Arial Narrow" w:hAnsi="Arial Narrow" w:cstheme="minorHAnsi"/>
        </w:rPr>
        <w:t>díla</w:t>
      </w:r>
      <w:r w:rsidRPr="00386CCE">
        <w:rPr>
          <w:rFonts w:ascii="Arial Narrow" w:hAnsi="Arial Narrow" w:cstheme="minorHAnsi"/>
        </w:rPr>
        <w:t xml:space="preserve"> objednatelem“.</w:t>
      </w:r>
    </w:p>
    <w:p w:rsidR="008619BB" w:rsidRPr="00386CCE" w:rsidRDefault="008619BB" w:rsidP="00386CCE">
      <w:pPr>
        <w:pStyle w:val="Odstavecseseznamem"/>
        <w:widowControl w:val="0"/>
        <w:numPr>
          <w:ilvl w:val="0"/>
          <w:numId w:val="9"/>
        </w:numPr>
        <w:tabs>
          <w:tab w:val="left" w:pos="364"/>
        </w:tabs>
        <w:autoSpaceDE w:val="0"/>
        <w:autoSpaceDN w:val="0"/>
        <w:spacing w:before="116"/>
        <w:ind w:right="107"/>
        <w:jc w:val="both"/>
        <w:rPr>
          <w:rFonts w:ascii="Arial Narrow" w:hAnsi="Arial Narrow"/>
        </w:rPr>
      </w:pPr>
      <w:r w:rsidRPr="00386CCE">
        <w:rPr>
          <w:rFonts w:ascii="Arial Narrow" w:hAnsi="Arial Narrow" w:cstheme="minorHAnsi"/>
        </w:rPr>
        <w:t>V případě nedodržení výše uvedeného termínu pro dokončení díla má objednatel právo požadovat po</w:t>
      </w:r>
      <w:r w:rsidRPr="00386CCE">
        <w:rPr>
          <w:rFonts w:ascii="Arial Narrow" w:hAnsi="Arial Narrow"/>
        </w:rPr>
        <w:t xml:space="preserve"> </w:t>
      </w:r>
      <w:r w:rsidR="006A357C">
        <w:rPr>
          <w:rFonts w:ascii="Arial Narrow" w:hAnsi="Arial Narrow"/>
        </w:rPr>
        <w:t>dodavat</w:t>
      </w:r>
      <w:r w:rsidRPr="00386CCE">
        <w:rPr>
          <w:rFonts w:ascii="Arial Narrow" w:hAnsi="Arial Narrow"/>
        </w:rPr>
        <w:t>eli uhrazení příslušných sankcí dle této</w:t>
      </w:r>
      <w:r w:rsidRPr="00386CCE">
        <w:rPr>
          <w:rFonts w:ascii="Arial Narrow" w:hAnsi="Arial Narrow"/>
          <w:spacing w:val="-6"/>
        </w:rPr>
        <w:t xml:space="preserve"> </w:t>
      </w:r>
      <w:r w:rsidRPr="00386CCE">
        <w:rPr>
          <w:rFonts w:ascii="Arial Narrow" w:hAnsi="Arial Narrow"/>
        </w:rPr>
        <w:t>smlouvy.</w:t>
      </w:r>
    </w:p>
    <w:p w:rsidR="008619BB" w:rsidRPr="001B299B" w:rsidRDefault="008619BB" w:rsidP="008619BB">
      <w:pPr>
        <w:pStyle w:val="Zkladntext"/>
        <w:rPr>
          <w:rFonts w:ascii="Arial Narrow" w:hAnsi="Arial Narrow"/>
          <w:sz w:val="26"/>
        </w:rPr>
      </w:pPr>
    </w:p>
    <w:p w:rsidR="008619BB" w:rsidRPr="001B299B" w:rsidRDefault="008619BB" w:rsidP="008619BB">
      <w:pPr>
        <w:pStyle w:val="Zkladntext"/>
        <w:spacing w:before="6"/>
        <w:rPr>
          <w:rFonts w:ascii="Arial Narrow" w:hAnsi="Arial Narrow"/>
          <w:sz w:val="22"/>
        </w:rPr>
      </w:pPr>
    </w:p>
    <w:p w:rsidR="008619BB" w:rsidRPr="001B299B" w:rsidRDefault="008619BB" w:rsidP="008619BB">
      <w:pPr>
        <w:pStyle w:val="Nadpis1"/>
        <w:numPr>
          <w:ilvl w:val="0"/>
          <w:numId w:val="2"/>
        </w:numPr>
        <w:tabs>
          <w:tab w:val="left" w:pos="3097"/>
        </w:tabs>
        <w:ind w:left="3096" w:hanging="402"/>
        <w:jc w:val="left"/>
        <w:rPr>
          <w:rFonts w:ascii="Arial Narrow" w:hAnsi="Arial Narrow"/>
        </w:rPr>
      </w:pPr>
      <w:r w:rsidRPr="001B299B">
        <w:rPr>
          <w:rFonts w:ascii="Arial Narrow" w:hAnsi="Arial Narrow"/>
        </w:rPr>
        <w:t>Podmínky realizace a předání díla</w:t>
      </w:r>
    </w:p>
    <w:p w:rsidR="008619BB" w:rsidRPr="001B299B" w:rsidRDefault="008619BB" w:rsidP="008619BB">
      <w:pPr>
        <w:pStyle w:val="Odstavecseseznamem"/>
        <w:widowControl w:val="0"/>
        <w:numPr>
          <w:ilvl w:val="0"/>
          <w:numId w:val="8"/>
        </w:numPr>
        <w:tabs>
          <w:tab w:val="left" w:pos="443"/>
        </w:tabs>
        <w:autoSpaceDE w:val="0"/>
        <w:autoSpaceDN w:val="0"/>
        <w:spacing w:before="115"/>
        <w:ind w:right="112" w:hanging="1"/>
        <w:jc w:val="both"/>
        <w:rPr>
          <w:rFonts w:ascii="Arial Narrow" w:hAnsi="Arial Narrow"/>
        </w:rPr>
      </w:pPr>
      <w:r w:rsidRPr="001B299B">
        <w:rPr>
          <w:rFonts w:ascii="Arial Narrow" w:hAnsi="Arial Narrow"/>
        </w:rPr>
        <w:t>Smluvní strany se zavazují poskytovat si navzájem veškerou nezbytnou součinnost v souvislosti s plněním předmětu této</w:t>
      </w:r>
      <w:r w:rsidRPr="001B299B">
        <w:rPr>
          <w:rFonts w:ascii="Arial Narrow" w:hAnsi="Arial Narrow"/>
          <w:spacing w:val="-1"/>
        </w:rPr>
        <w:t xml:space="preserve"> </w:t>
      </w:r>
      <w:r w:rsidRPr="001B299B">
        <w:rPr>
          <w:rFonts w:ascii="Arial Narrow" w:hAnsi="Arial Narrow"/>
        </w:rPr>
        <w:t>smlouvy.</w:t>
      </w:r>
    </w:p>
    <w:p w:rsidR="008619BB" w:rsidRPr="001B299B" w:rsidRDefault="008619BB" w:rsidP="008619BB">
      <w:pPr>
        <w:pStyle w:val="Zkladntext"/>
        <w:rPr>
          <w:rFonts w:ascii="Arial Narrow" w:hAnsi="Arial Narrow"/>
        </w:rPr>
      </w:pPr>
    </w:p>
    <w:p w:rsidR="00351B19" w:rsidRDefault="008619BB" w:rsidP="00351B19">
      <w:pPr>
        <w:pStyle w:val="Odstavecseseznamem"/>
        <w:widowControl w:val="0"/>
        <w:numPr>
          <w:ilvl w:val="0"/>
          <w:numId w:val="8"/>
        </w:numPr>
        <w:tabs>
          <w:tab w:val="left" w:pos="380"/>
        </w:tabs>
        <w:autoSpaceDE w:val="0"/>
        <w:autoSpaceDN w:val="0"/>
        <w:ind w:right="112" w:firstLine="0"/>
        <w:jc w:val="both"/>
        <w:rPr>
          <w:rFonts w:ascii="Arial Narrow" w:hAnsi="Arial Narrow"/>
        </w:rPr>
      </w:pPr>
      <w:r w:rsidRPr="001B299B">
        <w:rPr>
          <w:rFonts w:ascii="Arial Narrow" w:hAnsi="Arial Narrow"/>
        </w:rPr>
        <w:t>Objednatel je oprávněn kontrolovat zhotovování díla dle smlouvy prostřednictvím osoby, kterou k tomu</w:t>
      </w:r>
      <w:r w:rsidRPr="001B299B">
        <w:rPr>
          <w:rFonts w:ascii="Arial Narrow" w:hAnsi="Arial Narrow"/>
          <w:spacing w:val="-2"/>
        </w:rPr>
        <w:t xml:space="preserve"> </w:t>
      </w:r>
      <w:r w:rsidRPr="001B299B">
        <w:rPr>
          <w:rFonts w:ascii="Arial Narrow" w:hAnsi="Arial Narrow"/>
        </w:rPr>
        <w:t>zmocní.</w:t>
      </w:r>
    </w:p>
    <w:p w:rsidR="00351B19" w:rsidRDefault="00351B19" w:rsidP="00351B19">
      <w:pPr>
        <w:pStyle w:val="Odstavecseseznamem"/>
        <w:widowControl w:val="0"/>
        <w:tabs>
          <w:tab w:val="left" w:pos="380"/>
        </w:tabs>
        <w:autoSpaceDE w:val="0"/>
        <w:autoSpaceDN w:val="0"/>
        <w:ind w:left="116" w:right="112"/>
        <w:jc w:val="both"/>
        <w:rPr>
          <w:rFonts w:ascii="Arial Narrow" w:hAnsi="Arial Narrow"/>
        </w:rPr>
      </w:pPr>
    </w:p>
    <w:p w:rsidR="00351B19" w:rsidRDefault="00386CCE" w:rsidP="00351B19">
      <w:pPr>
        <w:pStyle w:val="Odstavecseseznamem"/>
        <w:widowControl w:val="0"/>
        <w:numPr>
          <w:ilvl w:val="0"/>
          <w:numId w:val="8"/>
        </w:numPr>
        <w:tabs>
          <w:tab w:val="left" w:pos="380"/>
        </w:tabs>
        <w:autoSpaceDE w:val="0"/>
        <w:autoSpaceDN w:val="0"/>
        <w:ind w:right="112" w:firstLine="0"/>
        <w:jc w:val="both"/>
        <w:rPr>
          <w:rFonts w:ascii="Arial Narrow" w:hAnsi="Arial Narrow"/>
        </w:rPr>
      </w:pPr>
      <w:r w:rsidRPr="00351B19">
        <w:rPr>
          <w:rFonts w:ascii="Arial Narrow" w:hAnsi="Arial Narrow"/>
        </w:rPr>
        <w:t>Dodavatel</w:t>
      </w:r>
      <w:r w:rsidR="008619BB" w:rsidRPr="00351B19">
        <w:rPr>
          <w:rFonts w:ascii="Arial Narrow" w:hAnsi="Arial Narrow"/>
        </w:rPr>
        <w:t xml:space="preserve"> </w:t>
      </w:r>
      <w:r w:rsidRPr="00351B19">
        <w:rPr>
          <w:rFonts w:ascii="Arial Narrow" w:hAnsi="Arial Narrow"/>
        </w:rPr>
        <w:t>je povinen při provádění</w:t>
      </w:r>
      <w:r w:rsidR="008619BB" w:rsidRPr="00351B19">
        <w:rPr>
          <w:rFonts w:ascii="Arial Narrow" w:hAnsi="Arial Narrow"/>
        </w:rPr>
        <w:t xml:space="preserve"> díla postupovat s veškerou odbornou péčí, podle svých nejlepších znalostí a zkušeností, přičemž je při své činnosti povinen chránit oprávněné zájmy a dobré jméno objednatele a postupovat v souladu s jeho pokyny a v souladu s ujednáními této smlouvy. V případě nevhodných pokynů či zadání objednatele je </w:t>
      </w:r>
      <w:r w:rsidR="006A357C" w:rsidRPr="00351B19">
        <w:rPr>
          <w:rFonts w:ascii="Arial Narrow" w:hAnsi="Arial Narrow"/>
        </w:rPr>
        <w:t>dodava</w:t>
      </w:r>
      <w:r w:rsidR="008619BB" w:rsidRPr="00351B19">
        <w:rPr>
          <w:rFonts w:ascii="Arial Narrow" w:hAnsi="Arial Narrow"/>
        </w:rPr>
        <w:t xml:space="preserve">tel povinen na jejich nevhodnost objednatele písemně upozornit, v opačném případě nese </w:t>
      </w:r>
      <w:r w:rsidRPr="00351B19">
        <w:rPr>
          <w:rFonts w:ascii="Arial Narrow" w:hAnsi="Arial Narrow"/>
        </w:rPr>
        <w:t>dodavatel</w:t>
      </w:r>
      <w:r w:rsidR="008619BB" w:rsidRPr="00351B19">
        <w:rPr>
          <w:rFonts w:ascii="Arial Narrow" w:hAnsi="Arial Narrow"/>
        </w:rPr>
        <w:t xml:space="preserve"> zejména odpovědnost za vady a za škodu, které by v důsledku nevhodných pokynů objednatele objednateli a/nebo </w:t>
      </w:r>
      <w:r w:rsidR="006A357C" w:rsidRPr="00351B19">
        <w:rPr>
          <w:rFonts w:ascii="Arial Narrow" w:hAnsi="Arial Narrow"/>
        </w:rPr>
        <w:t>dodava</w:t>
      </w:r>
      <w:r w:rsidR="008619BB" w:rsidRPr="00351B19">
        <w:rPr>
          <w:rFonts w:ascii="Arial Narrow" w:hAnsi="Arial Narrow"/>
        </w:rPr>
        <w:t>teli a/nebo třetí osobě</w:t>
      </w:r>
      <w:r w:rsidR="008619BB" w:rsidRPr="00351B19">
        <w:rPr>
          <w:rFonts w:ascii="Arial Narrow" w:hAnsi="Arial Narrow"/>
          <w:spacing w:val="-5"/>
        </w:rPr>
        <w:t xml:space="preserve"> </w:t>
      </w:r>
      <w:r w:rsidR="008619BB" w:rsidRPr="00351B19">
        <w:rPr>
          <w:rFonts w:ascii="Arial Narrow" w:hAnsi="Arial Narrow"/>
        </w:rPr>
        <w:t>vznikly.</w:t>
      </w:r>
    </w:p>
    <w:p w:rsidR="00351B19" w:rsidRDefault="00351B19" w:rsidP="00351B19">
      <w:pPr>
        <w:pStyle w:val="Odstavecseseznamem"/>
        <w:widowControl w:val="0"/>
        <w:tabs>
          <w:tab w:val="left" w:pos="380"/>
        </w:tabs>
        <w:autoSpaceDE w:val="0"/>
        <w:autoSpaceDN w:val="0"/>
        <w:ind w:left="116" w:right="112"/>
        <w:jc w:val="both"/>
        <w:rPr>
          <w:rFonts w:ascii="Arial Narrow" w:hAnsi="Arial Narrow"/>
        </w:rPr>
      </w:pPr>
    </w:p>
    <w:p w:rsidR="00351B19" w:rsidRDefault="008619BB" w:rsidP="00351B19">
      <w:pPr>
        <w:pStyle w:val="Odstavecseseznamem"/>
        <w:widowControl w:val="0"/>
        <w:numPr>
          <w:ilvl w:val="0"/>
          <w:numId w:val="8"/>
        </w:numPr>
        <w:tabs>
          <w:tab w:val="left" w:pos="380"/>
        </w:tabs>
        <w:autoSpaceDE w:val="0"/>
        <w:autoSpaceDN w:val="0"/>
        <w:ind w:right="112" w:firstLine="0"/>
        <w:jc w:val="both"/>
        <w:rPr>
          <w:rFonts w:ascii="Arial Narrow" w:hAnsi="Arial Narrow"/>
        </w:rPr>
      </w:pPr>
      <w:r w:rsidRPr="00351B19">
        <w:rPr>
          <w:rFonts w:ascii="Arial Narrow" w:hAnsi="Arial Narrow"/>
        </w:rPr>
        <w:t xml:space="preserve">Objednatel je oprávněn upozornit </w:t>
      </w:r>
      <w:r w:rsidR="006A357C" w:rsidRPr="00351B19">
        <w:rPr>
          <w:rFonts w:ascii="Arial Narrow" w:hAnsi="Arial Narrow"/>
        </w:rPr>
        <w:t>dodava</w:t>
      </w:r>
      <w:r w:rsidRPr="00351B19">
        <w:rPr>
          <w:rFonts w:ascii="Arial Narrow" w:hAnsi="Arial Narrow"/>
        </w:rPr>
        <w:t xml:space="preserve">tele na vady v plnění díla, přičemž </w:t>
      </w:r>
      <w:r w:rsidR="006A357C" w:rsidRPr="00351B19">
        <w:rPr>
          <w:rFonts w:ascii="Arial Narrow" w:hAnsi="Arial Narrow"/>
        </w:rPr>
        <w:t>dodava</w:t>
      </w:r>
      <w:r w:rsidRPr="00351B19">
        <w:rPr>
          <w:rFonts w:ascii="Arial Narrow" w:hAnsi="Arial Narrow"/>
        </w:rPr>
        <w:t>tel je povinen takto objednatelem vytčené vady plnění bezodkladně</w:t>
      </w:r>
      <w:r w:rsidRPr="00351B19">
        <w:rPr>
          <w:rFonts w:ascii="Arial Narrow" w:hAnsi="Arial Narrow"/>
          <w:spacing w:val="-10"/>
        </w:rPr>
        <w:t xml:space="preserve"> </w:t>
      </w:r>
      <w:r w:rsidRPr="00351B19">
        <w:rPr>
          <w:rFonts w:ascii="Arial Narrow" w:hAnsi="Arial Narrow"/>
        </w:rPr>
        <w:t>odstranit.</w:t>
      </w:r>
    </w:p>
    <w:p w:rsidR="00351B19" w:rsidRDefault="00351B19" w:rsidP="00351B19">
      <w:pPr>
        <w:pStyle w:val="Odstavecseseznamem"/>
        <w:widowControl w:val="0"/>
        <w:tabs>
          <w:tab w:val="left" w:pos="380"/>
        </w:tabs>
        <w:autoSpaceDE w:val="0"/>
        <w:autoSpaceDN w:val="0"/>
        <w:ind w:left="116" w:right="112"/>
        <w:jc w:val="both"/>
        <w:rPr>
          <w:rFonts w:ascii="Arial Narrow" w:hAnsi="Arial Narrow"/>
        </w:rPr>
      </w:pPr>
    </w:p>
    <w:p w:rsidR="00351B19" w:rsidRDefault="008619BB" w:rsidP="00351B19">
      <w:pPr>
        <w:pStyle w:val="Odstavecseseznamem"/>
        <w:widowControl w:val="0"/>
        <w:numPr>
          <w:ilvl w:val="0"/>
          <w:numId w:val="8"/>
        </w:numPr>
        <w:tabs>
          <w:tab w:val="left" w:pos="380"/>
        </w:tabs>
        <w:autoSpaceDE w:val="0"/>
        <w:autoSpaceDN w:val="0"/>
        <w:ind w:right="112" w:firstLine="0"/>
        <w:jc w:val="both"/>
        <w:rPr>
          <w:rFonts w:ascii="Arial Narrow" w:hAnsi="Arial Narrow"/>
        </w:rPr>
      </w:pPr>
      <w:r w:rsidRPr="00351B19">
        <w:rPr>
          <w:rFonts w:ascii="Arial Narrow" w:hAnsi="Arial Narrow"/>
        </w:rPr>
        <w:t xml:space="preserve">Výsledek činnosti, jenž je předmětem díla dle této smlouvy, není </w:t>
      </w:r>
      <w:r w:rsidR="006A357C" w:rsidRPr="00351B19">
        <w:rPr>
          <w:rFonts w:ascii="Arial Narrow" w:hAnsi="Arial Narrow"/>
        </w:rPr>
        <w:t>dodava</w:t>
      </w:r>
      <w:r w:rsidRPr="00351B19">
        <w:rPr>
          <w:rFonts w:ascii="Arial Narrow" w:hAnsi="Arial Narrow"/>
        </w:rPr>
        <w:t>tel oprávněn poskytnout třetím osobám.</w:t>
      </w:r>
    </w:p>
    <w:p w:rsidR="00351B19" w:rsidRDefault="00351B19" w:rsidP="00351B19">
      <w:pPr>
        <w:pStyle w:val="Odstavecseseznamem"/>
        <w:widowControl w:val="0"/>
        <w:tabs>
          <w:tab w:val="left" w:pos="380"/>
        </w:tabs>
        <w:autoSpaceDE w:val="0"/>
        <w:autoSpaceDN w:val="0"/>
        <w:ind w:left="116" w:right="112"/>
        <w:jc w:val="both"/>
        <w:rPr>
          <w:rFonts w:ascii="Arial Narrow" w:hAnsi="Arial Narrow"/>
        </w:rPr>
      </w:pPr>
    </w:p>
    <w:p w:rsidR="008619BB" w:rsidRPr="00351B19" w:rsidRDefault="00CB7695" w:rsidP="00351B19">
      <w:pPr>
        <w:pStyle w:val="Odstavecseseznamem"/>
        <w:widowControl w:val="0"/>
        <w:numPr>
          <w:ilvl w:val="0"/>
          <w:numId w:val="8"/>
        </w:numPr>
        <w:tabs>
          <w:tab w:val="left" w:pos="380"/>
        </w:tabs>
        <w:autoSpaceDE w:val="0"/>
        <w:autoSpaceDN w:val="0"/>
        <w:ind w:right="112" w:firstLine="0"/>
        <w:jc w:val="both"/>
        <w:rPr>
          <w:rFonts w:ascii="Arial Narrow" w:hAnsi="Arial Narrow"/>
        </w:rPr>
      </w:pPr>
      <w:r w:rsidRPr="00351B19">
        <w:rPr>
          <w:rFonts w:ascii="Arial Narrow" w:hAnsi="Arial Narrow"/>
        </w:rPr>
        <w:t>Dodavatel bude mít po celou dobu plnění díla sjednáno pojištění proti škodám způsobeným třetím osobám jeho činností, včetně možných škod způsobených jeho pracovníky, a to ve výši odpovídající možným rizikům ve vztahu k charakteru stavby a jejímu okolí.</w:t>
      </w:r>
      <w:r w:rsidRPr="00351B19">
        <w:rPr>
          <w:rFonts w:ascii="Arial Narrow" w:hAnsi="Arial Narrow"/>
          <w:spacing w:val="-4"/>
        </w:rPr>
        <w:t xml:space="preserve"> </w:t>
      </w:r>
      <w:r w:rsidR="008619BB" w:rsidRPr="00351B19">
        <w:rPr>
          <w:rFonts w:ascii="Arial Narrow" w:hAnsi="Arial Narrow"/>
          <w:spacing w:val="-4"/>
        </w:rPr>
        <w:t xml:space="preserve">Stejné podmínky je </w:t>
      </w:r>
      <w:r w:rsidR="006A357C" w:rsidRPr="00351B19">
        <w:rPr>
          <w:rFonts w:ascii="Arial Narrow" w:hAnsi="Arial Narrow"/>
          <w:spacing w:val="-4"/>
        </w:rPr>
        <w:t>dodava</w:t>
      </w:r>
      <w:r w:rsidR="008619BB" w:rsidRPr="00351B19">
        <w:rPr>
          <w:rFonts w:ascii="Arial Narrow" w:hAnsi="Arial Narrow"/>
          <w:spacing w:val="-4"/>
        </w:rPr>
        <w:t xml:space="preserve">tel povinen zajistit u svých poddodavatelů. Pojistná smlouva je </w:t>
      </w:r>
      <w:r w:rsidR="008619BB" w:rsidRPr="00351B19">
        <w:rPr>
          <w:rFonts w:ascii="Arial Narrow" w:hAnsi="Arial Narrow"/>
        </w:rPr>
        <w:t>nedílnou součástí této smlouvy jako příloha. Tato příloha se nebude uveřejňovat. (</w:t>
      </w:r>
      <w:r w:rsidR="008619BB" w:rsidRPr="00351B19">
        <w:rPr>
          <w:rFonts w:ascii="Arial Narrow" w:hAnsi="Arial Narrow"/>
          <w:i/>
        </w:rPr>
        <w:t>pojistnou smlouvu doloží ke smlouvě až vybraný dodavatel ke dni podpisu smlouvy)</w:t>
      </w:r>
    </w:p>
    <w:p w:rsidR="008619BB" w:rsidRDefault="008619BB" w:rsidP="008619BB">
      <w:pPr>
        <w:pStyle w:val="Zkladntext"/>
        <w:spacing w:before="10"/>
        <w:rPr>
          <w:rFonts w:ascii="Arial Narrow" w:hAnsi="Arial Narrow"/>
          <w:sz w:val="34"/>
        </w:rPr>
      </w:pPr>
    </w:p>
    <w:p w:rsidR="008619BB" w:rsidRPr="001B299B" w:rsidRDefault="008619BB" w:rsidP="008619BB">
      <w:pPr>
        <w:pStyle w:val="Nadpis1"/>
        <w:numPr>
          <w:ilvl w:val="0"/>
          <w:numId w:val="2"/>
        </w:numPr>
        <w:tabs>
          <w:tab w:val="left" w:pos="3925"/>
        </w:tabs>
        <w:ind w:left="3924" w:hanging="387"/>
        <w:jc w:val="left"/>
        <w:rPr>
          <w:rFonts w:ascii="Arial Narrow" w:hAnsi="Arial Narrow"/>
        </w:rPr>
      </w:pPr>
      <w:r w:rsidRPr="001B299B">
        <w:rPr>
          <w:rFonts w:ascii="Arial Narrow" w:hAnsi="Arial Narrow"/>
        </w:rPr>
        <w:t>Odpovědnost za</w:t>
      </w:r>
      <w:r w:rsidRPr="001B299B">
        <w:rPr>
          <w:rFonts w:ascii="Arial Narrow" w:hAnsi="Arial Narrow"/>
          <w:spacing w:val="-2"/>
        </w:rPr>
        <w:t xml:space="preserve"> </w:t>
      </w:r>
      <w:r w:rsidRPr="001B299B">
        <w:rPr>
          <w:rFonts w:ascii="Arial Narrow" w:hAnsi="Arial Narrow"/>
        </w:rPr>
        <w:t>vady</w:t>
      </w:r>
    </w:p>
    <w:p w:rsidR="008619BB" w:rsidRPr="001B299B" w:rsidRDefault="008619BB" w:rsidP="008619BB">
      <w:pPr>
        <w:pStyle w:val="Zkladntext"/>
        <w:rPr>
          <w:rFonts w:ascii="Arial Narrow" w:hAnsi="Arial Narrow"/>
          <w:sz w:val="16"/>
          <w:szCs w:val="16"/>
        </w:rPr>
      </w:pPr>
    </w:p>
    <w:p w:rsidR="008619BB" w:rsidRDefault="006A357C" w:rsidP="008619BB">
      <w:pPr>
        <w:pStyle w:val="Odstavecseseznamem"/>
        <w:widowControl w:val="0"/>
        <w:numPr>
          <w:ilvl w:val="0"/>
          <w:numId w:val="7"/>
        </w:numPr>
        <w:tabs>
          <w:tab w:val="left" w:pos="395"/>
        </w:tabs>
        <w:autoSpaceDE w:val="0"/>
        <w:autoSpaceDN w:val="0"/>
        <w:ind w:left="116" w:right="107" w:firstLine="0"/>
        <w:jc w:val="both"/>
        <w:rPr>
          <w:rFonts w:ascii="Arial Narrow" w:hAnsi="Arial Narrow"/>
        </w:rPr>
      </w:pPr>
      <w:r>
        <w:rPr>
          <w:rFonts w:ascii="Arial Narrow" w:hAnsi="Arial Narrow"/>
        </w:rPr>
        <w:t>Dodava</w:t>
      </w:r>
      <w:r w:rsidR="008619BB" w:rsidRPr="00386CCE">
        <w:rPr>
          <w:rFonts w:ascii="Arial Narrow" w:hAnsi="Arial Narrow"/>
        </w:rPr>
        <w:t xml:space="preserve">tel poskytuje objednateli záruku na bezvadnosti a kvalitu díla, přičemž záruční doba počíná běžet po uplynutí následné péče v délce </w:t>
      </w:r>
      <w:r w:rsidR="00386CCE" w:rsidRPr="00386CCE">
        <w:rPr>
          <w:rFonts w:ascii="Arial Narrow" w:hAnsi="Arial Narrow"/>
        </w:rPr>
        <w:t>5</w:t>
      </w:r>
      <w:r w:rsidR="008619BB" w:rsidRPr="00386CCE">
        <w:rPr>
          <w:rFonts w:ascii="Arial Narrow" w:hAnsi="Arial Narrow"/>
        </w:rPr>
        <w:t xml:space="preserve"> let</w:t>
      </w:r>
      <w:r w:rsidR="00386CCE">
        <w:rPr>
          <w:rFonts w:ascii="Arial Narrow" w:hAnsi="Arial Narrow"/>
        </w:rPr>
        <w:t>.</w:t>
      </w:r>
    </w:p>
    <w:p w:rsidR="00386CCE" w:rsidRPr="00386CCE" w:rsidRDefault="00386CCE" w:rsidP="00386CCE">
      <w:pPr>
        <w:pStyle w:val="Odstavecseseznamem"/>
        <w:widowControl w:val="0"/>
        <w:tabs>
          <w:tab w:val="left" w:pos="395"/>
        </w:tabs>
        <w:autoSpaceDE w:val="0"/>
        <w:autoSpaceDN w:val="0"/>
        <w:ind w:left="116" w:right="107"/>
        <w:jc w:val="both"/>
        <w:rPr>
          <w:rFonts w:ascii="Arial Narrow" w:hAnsi="Arial Narrow"/>
        </w:rPr>
      </w:pPr>
    </w:p>
    <w:p w:rsidR="008619BB" w:rsidRPr="001B299B" w:rsidRDefault="008619BB" w:rsidP="008619BB">
      <w:pPr>
        <w:pStyle w:val="Odstavecseseznamem"/>
        <w:widowControl w:val="0"/>
        <w:numPr>
          <w:ilvl w:val="0"/>
          <w:numId w:val="7"/>
        </w:numPr>
        <w:tabs>
          <w:tab w:val="left" w:pos="395"/>
        </w:tabs>
        <w:autoSpaceDE w:val="0"/>
        <w:autoSpaceDN w:val="0"/>
        <w:ind w:left="116" w:right="107" w:firstLine="0"/>
        <w:jc w:val="both"/>
        <w:rPr>
          <w:rFonts w:ascii="Arial Narrow" w:hAnsi="Arial Narrow"/>
        </w:rPr>
      </w:pPr>
      <w:r w:rsidRPr="001B299B">
        <w:rPr>
          <w:rFonts w:ascii="Arial Narrow" w:hAnsi="Arial Narrow"/>
        </w:rPr>
        <w:t>Odpovědnost z vad díla a uplatnění odpovědnosti se řídí příslušnými ustanoveními občanského zákoníku.</w:t>
      </w:r>
    </w:p>
    <w:p w:rsidR="008619BB" w:rsidRPr="001B299B" w:rsidRDefault="008619BB" w:rsidP="008619BB">
      <w:pPr>
        <w:pStyle w:val="Zkladntext"/>
        <w:rPr>
          <w:rFonts w:ascii="Arial Narrow" w:hAnsi="Arial Narrow"/>
        </w:rPr>
      </w:pPr>
    </w:p>
    <w:p w:rsidR="008619BB" w:rsidRPr="001B299B" w:rsidRDefault="008619BB" w:rsidP="008619BB">
      <w:pPr>
        <w:pStyle w:val="Odstavecseseznamem"/>
        <w:widowControl w:val="0"/>
        <w:numPr>
          <w:ilvl w:val="0"/>
          <w:numId w:val="7"/>
        </w:numPr>
        <w:tabs>
          <w:tab w:val="left" w:pos="414"/>
        </w:tabs>
        <w:autoSpaceDE w:val="0"/>
        <w:autoSpaceDN w:val="0"/>
        <w:ind w:left="115" w:right="110" w:firstLine="0"/>
        <w:jc w:val="both"/>
        <w:rPr>
          <w:rFonts w:ascii="Arial Narrow" w:hAnsi="Arial Narrow"/>
        </w:rPr>
      </w:pPr>
      <w:r w:rsidRPr="001B299B">
        <w:rPr>
          <w:rFonts w:ascii="Arial Narrow" w:hAnsi="Arial Narrow"/>
        </w:rPr>
        <w:t xml:space="preserve">Objednatel je oprávněn oznámit </w:t>
      </w:r>
      <w:r w:rsidR="006A357C">
        <w:rPr>
          <w:rFonts w:ascii="Arial Narrow" w:hAnsi="Arial Narrow"/>
        </w:rPr>
        <w:t>dodava</w:t>
      </w:r>
      <w:r w:rsidRPr="001B299B">
        <w:rPr>
          <w:rFonts w:ascii="Arial Narrow" w:hAnsi="Arial Narrow"/>
        </w:rPr>
        <w:t xml:space="preserve">teli vady díla a uplatnit nárok z odpovědnosti za vady díla kdykoliv v průběhu záruční doby. Pokud objednatel uplatní nárok na odstranění vady díla v záruční době, zavazuje se </w:t>
      </w:r>
      <w:r w:rsidR="006A357C">
        <w:rPr>
          <w:rFonts w:ascii="Arial Narrow" w:hAnsi="Arial Narrow"/>
        </w:rPr>
        <w:t>dodava</w:t>
      </w:r>
      <w:r w:rsidRPr="001B299B">
        <w:rPr>
          <w:rFonts w:ascii="Arial Narrow" w:hAnsi="Arial Narrow"/>
        </w:rPr>
        <w:t>tel tuto vadu odstranit v době přiměřené rozsahu vady, nejpozději však do třiceti (30) dnů ode dne uplatnění</w:t>
      </w:r>
      <w:r w:rsidRPr="001B299B">
        <w:rPr>
          <w:rFonts w:ascii="Arial Narrow" w:hAnsi="Arial Narrow"/>
          <w:spacing w:val="-6"/>
        </w:rPr>
        <w:t xml:space="preserve"> </w:t>
      </w:r>
      <w:r w:rsidRPr="001B299B">
        <w:rPr>
          <w:rFonts w:ascii="Arial Narrow" w:hAnsi="Arial Narrow"/>
        </w:rPr>
        <w:t>odpovědnosti.</w:t>
      </w:r>
    </w:p>
    <w:p w:rsidR="008619BB" w:rsidRPr="001B299B" w:rsidRDefault="008619BB" w:rsidP="008619BB">
      <w:pPr>
        <w:pStyle w:val="Zkladntext"/>
        <w:rPr>
          <w:rFonts w:ascii="Arial Narrow" w:hAnsi="Arial Narrow"/>
          <w:sz w:val="26"/>
        </w:rPr>
      </w:pPr>
    </w:p>
    <w:p w:rsidR="008619BB" w:rsidRPr="001B299B" w:rsidRDefault="008619BB" w:rsidP="008619BB">
      <w:pPr>
        <w:pStyle w:val="Zkladntext"/>
        <w:spacing w:before="5"/>
        <w:rPr>
          <w:rFonts w:ascii="Arial Narrow" w:hAnsi="Arial Narrow"/>
          <w:sz w:val="16"/>
          <w:szCs w:val="16"/>
        </w:rPr>
      </w:pPr>
    </w:p>
    <w:p w:rsidR="008619BB" w:rsidRPr="001B299B" w:rsidRDefault="008619BB" w:rsidP="008619BB">
      <w:pPr>
        <w:pStyle w:val="Nadpis1"/>
        <w:numPr>
          <w:ilvl w:val="0"/>
          <w:numId w:val="2"/>
        </w:numPr>
        <w:tabs>
          <w:tab w:val="left" w:pos="3328"/>
        </w:tabs>
        <w:ind w:left="3327" w:hanging="294"/>
        <w:jc w:val="both"/>
        <w:rPr>
          <w:rFonts w:ascii="Arial Narrow" w:hAnsi="Arial Narrow"/>
        </w:rPr>
      </w:pPr>
      <w:r w:rsidRPr="001B299B">
        <w:rPr>
          <w:rFonts w:ascii="Arial Narrow" w:hAnsi="Arial Narrow"/>
        </w:rPr>
        <w:t>Cena za díla a cenové</w:t>
      </w:r>
      <w:r w:rsidRPr="001B299B">
        <w:rPr>
          <w:rFonts w:ascii="Arial Narrow" w:hAnsi="Arial Narrow"/>
          <w:spacing w:val="-2"/>
        </w:rPr>
        <w:t xml:space="preserve"> </w:t>
      </w:r>
      <w:r w:rsidRPr="001B299B">
        <w:rPr>
          <w:rFonts w:ascii="Arial Narrow" w:hAnsi="Arial Narrow"/>
        </w:rPr>
        <w:t>podmínky</w:t>
      </w:r>
    </w:p>
    <w:p w:rsidR="008619BB" w:rsidRPr="001B299B" w:rsidRDefault="008619BB" w:rsidP="008619BB">
      <w:pPr>
        <w:pStyle w:val="Odstavecseseznamem"/>
        <w:widowControl w:val="0"/>
        <w:numPr>
          <w:ilvl w:val="0"/>
          <w:numId w:val="6"/>
        </w:numPr>
        <w:tabs>
          <w:tab w:val="left" w:pos="385"/>
        </w:tabs>
        <w:autoSpaceDE w:val="0"/>
        <w:autoSpaceDN w:val="0"/>
        <w:spacing w:before="116"/>
        <w:ind w:left="116" w:right="107" w:firstLine="0"/>
        <w:jc w:val="both"/>
        <w:rPr>
          <w:rFonts w:ascii="Arial Narrow" w:hAnsi="Arial Narrow"/>
        </w:rPr>
      </w:pPr>
      <w:r w:rsidRPr="001B299B">
        <w:rPr>
          <w:rFonts w:ascii="Arial Narrow" w:hAnsi="Arial Narrow"/>
        </w:rPr>
        <w:t xml:space="preserve">Za řádné zhotovené dílo v rozsahu podle čl. </w:t>
      </w:r>
      <w:r w:rsidRPr="001B299B">
        <w:rPr>
          <w:rFonts w:ascii="Arial Narrow" w:hAnsi="Arial Narrow"/>
          <w:spacing w:val="-3"/>
        </w:rPr>
        <w:t xml:space="preserve">I. </w:t>
      </w:r>
      <w:r w:rsidRPr="001B299B">
        <w:rPr>
          <w:rFonts w:ascii="Arial Narrow" w:hAnsi="Arial Narrow"/>
        </w:rPr>
        <w:t>této smlouvy se smluvní strany v souladu s ustanovením zákona č. 526/1990  Sb. o cenách, ve znění pozdějších předpisů, dohodly na následujících cenách (uvedených v korunách českých):</w:t>
      </w:r>
    </w:p>
    <w:p w:rsidR="008619BB" w:rsidRPr="001B299B" w:rsidRDefault="008619BB" w:rsidP="008619BB">
      <w:pPr>
        <w:pStyle w:val="Zkladntext"/>
        <w:spacing w:before="5"/>
        <w:rPr>
          <w:rFonts w:ascii="Arial Narrow" w:hAnsi="Arial Narrow"/>
        </w:rPr>
      </w:pPr>
    </w:p>
    <w:tbl>
      <w:tblPr>
        <w:tblStyle w:val="TableNormal2"/>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2256"/>
        <w:gridCol w:w="3391"/>
      </w:tblGrid>
      <w:tr w:rsidR="008619BB" w:rsidRPr="001B299B" w:rsidTr="009C01EE">
        <w:trPr>
          <w:trHeight w:val="554"/>
        </w:trPr>
        <w:tc>
          <w:tcPr>
            <w:tcW w:w="3408" w:type="dxa"/>
            <w:shd w:val="clear" w:color="auto" w:fill="C0C0C0"/>
            <w:vAlign w:val="center"/>
          </w:tcPr>
          <w:p w:rsidR="008619BB" w:rsidRPr="001B299B" w:rsidRDefault="008619BB" w:rsidP="009C01EE">
            <w:pPr>
              <w:pStyle w:val="TableParagraph"/>
              <w:spacing w:line="273" w:lineRule="exact"/>
              <w:ind w:left="928" w:right="922"/>
              <w:rPr>
                <w:rFonts w:ascii="Arial Narrow" w:hAnsi="Arial Narrow"/>
                <w:b/>
                <w:sz w:val="24"/>
              </w:rPr>
            </w:pPr>
            <w:proofErr w:type="spellStart"/>
            <w:r w:rsidRPr="001B299B">
              <w:rPr>
                <w:rFonts w:ascii="Arial Narrow" w:hAnsi="Arial Narrow"/>
                <w:b/>
                <w:sz w:val="24"/>
              </w:rPr>
              <w:t>Cena</w:t>
            </w:r>
            <w:proofErr w:type="spellEnd"/>
            <w:r w:rsidRPr="001B299B">
              <w:rPr>
                <w:rFonts w:ascii="Arial Narrow" w:hAnsi="Arial Narrow"/>
                <w:b/>
                <w:sz w:val="24"/>
              </w:rPr>
              <w:t xml:space="preserve"> bez DPH</w:t>
            </w:r>
          </w:p>
        </w:tc>
        <w:tc>
          <w:tcPr>
            <w:tcW w:w="2256" w:type="dxa"/>
            <w:shd w:val="clear" w:color="auto" w:fill="C0C0C0"/>
          </w:tcPr>
          <w:p w:rsidR="008619BB" w:rsidRPr="001B299B" w:rsidRDefault="008619BB" w:rsidP="009C01EE">
            <w:pPr>
              <w:pStyle w:val="TableParagraph"/>
              <w:spacing w:line="270" w:lineRule="exact"/>
              <w:ind w:left="480" w:right="472"/>
              <w:jc w:val="center"/>
              <w:rPr>
                <w:rFonts w:ascii="Arial Narrow" w:hAnsi="Arial Narrow"/>
                <w:b/>
                <w:sz w:val="24"/>
              </w:rPr>
            </w:pPr>
            <w:r w:rsidRPr="001B299B">
              <w:rPr>
                <w:rFonts w:ascii="Arial Narrow" w:hAnsi="Arial Narrow"/>
                <w:b/>
                <w:sz w:val="24"/>
              </w:rPr>
              <w:t>DPH</w:t>
            </w:r>
          </w:p>
          <w:p w:rsidR="008619BB" w:rsidRPr="001B299B" w:rsidRDefault="008619BB" w:rsidP="009C01EE">
            <w:pPr>
              <w:pStyle w:val="TableParagraph"/>
              <w:spacing w:line="264" w:lineRule="exact"/>
              <w:ind w:left="480" w:right="473"/>
              <w:jc w:val="center"/>
              <w:rPr>
                <w:rFonts w:ascii="Arial Narrow" w:hAnsi="Arial Narrow"/>
                <w:sz w:val="24"/>
              </w:rPr>
            </w:pPr>
            <w:r w:rsidRPr="001B299B">
              <w:rPr>
                <w:rFonts w:ascii="Arial Narrow" w:hAnsi="Arial Narrow"/>
                <w:sz w:val="24"/>
              </w:rPr>
              <w:t>(</w:t>
            </w:r>
            <w:proofErr w:type="spellStart"/>
            <w:proofErr w:type="gramStart"/>
            <w:r w:rsidRPr="001B299B">
              <w:rPr>
                <w:rFonts w:ascii="Arial Narrow" w:hAnsi="Arial Narrow"/>
                <w:sz w:val="24"/>
              </w:rPr>
              <w:t>sazba</w:t>
            </w:r>
            <w:proofErr w:type="spellEnd"/>
            <w:proofErr w:type="gramEnd"/>
            <w:r w:rsidRPr="001B299B">
              <w:rPr>
                <w:rFonts w:ascii="Arial Narrow" w:hAnsi="Arial Narrow"/>
                <w:sz w:val="24"/>
              </w:rPr>
              <w:t xml:space="preserve"> 21 %)</w:t>
            </w:r>
          </w:p>
        </w:tc>
        <w:tc>
          <w:tcPr>
            <w:tcW w:w="3391" w:type="dxa"/>
            <w:shd w:val="clear" w:color="auto" w:fill="C0C0C0"/>
          </w:tcPr>
          <w:p w:rsidR="008619BB" w:rsidRPr="001B299B" w:rsidRDefault="008619BB" w:rsidP="009C01EE">
            <w:pPr>
              <w:pStyle w:val="TableParagraph"/>
              <w:spacing w:line="270" w:lineRule="exact"/>
              <w:ind w:left="1039"/>
              <w:rPr>
                <w:rFonts w:ascii="Arial Narrow" w:hAnsi="Arial Narrow"/>
                <w:b/>
                <w:sz w:val="24"/>
              </w:rPr>
            </w:pPr>
            <w:proofErr w:type="spellStart"/>
            <w:r w:rsidRPr="001B299B">
              <w:rPr>
                <w:rFonts w:ascii="Arial Narrow" w:hAnsi="Arial Narrow"/>
                <w:b/>
                <w:sz w:val="24"/>
              </w:rPr>
              <w:t>Cena</w:t>
            </w:r>
            <w:proofErr w:type="spellEnd"/>
            <w:r w:rsidRPr="001B299B">
              <w:rPr>
                <w:rFonts w:ascii="Arial Narrow" w:hAnsi="Arial Narrow"/>
                <w:b/>
                <w:spacing w:val="-2"/>
                <w:sz w:val="24"/>
              </w:rPr>
              <w:t xml:space="preserve"> </w:t>
            </w:r>
            <w:proofErr w:type="spellStart"/>
            <w:r w:rsidRPr="001B299B">
              <w:rPr>
                <w:rFonts w:ascii="Arial Narrow" w:hAnsi="Arial Narrow"/>
                <w:b/>
                <w:sz w:val="24"/>
              </w:rPr>
              <w:t>celkem</w:t>
            </w:r>
            <w:proofErr w:type="spellEnd"/>
          </w:p>
          <w:p w:rsidR="008619BB" w:rsidRPr="001B299B" w:rsidRDefault="008619BB" w:rsidP="009C01EE">
            <w:pPr>
              <w:pStyle w:val="TableParagraph"/>
              <w:spacing w:line="264" w:lineRule="exact"/>
              <w:ind w:left="1031"/>
              <w:rPr>
                <w:rFonts w:ascii="Arial Narrow" w:hAnsi="Arial Narrow"/>
                <w:sz w:val="24"/>
              </w:rPr>
            </w:pPr>
            <w:r w:rsidRPr="001B299B">
              <w:rPr>
                <w:rFonts w:ascii="Arial Narrow" w:hAnsi="Arial Narrow"/>
                <w:sz w:val="24"/>
              </w:rPr>
              <w:t>(</w:t>
            </w:r>
            <w:proofErr w:type="spellStart"/>
            <w:r w:rsidRPr="001B299B">
              <w:rPr>
                <w:rFonts w:ascii="Arial Narrow" w:hAnsi="Arial Narrow"/>
                <w:sz w:val="24"/>
              </w:rPr>
              <w:t>včetně</w:t>
            </w:r>
            <w:proofErr w:type="spellEnd"/>
            <w:r w:rsidRPr="001B299B">
              <w:rPr>
                <w:rFonts w:ascii="Arial Narrow" w:hAnsi="Arial Narrow"/>
                <w:spacing w:val="-3"/>
                <w:sz w:val="24"/>
              </w:rPr>
              <w:t xml:space="preserve"> </w:t>
            </w:r>
            <w:r w:rsidRPr="001B299B">
              <w:rPr>
                <w:rFonts w:ascii="Arial Narrow" w:hAnsi="Arial Narrow"/>
                <w:sz w:val="24"/>
              </w:rPr>
              <w:t>DPH)</w:t>
            </w:r>
          </w:p>
        </w:tc>
      </w:tr>
      <w:tr w:rsidR="008619BB" w:rsidRPr="001B299B" w:rsidTr="009C01EE">
        <w:trPr>
          <w:trHeight w:val="530"/>
        </w:trPr>
        <w:tc>
          <w:tcPr>
            <w:tcW w:w="3408" w:type="dxa"/>
          </w:tcPr>
          <w:p w:rsidR="008619BB" w:rsidRPr="001B299B" w:rsidRDefault="008619BB" w:rsidP="009C01EE">
            <w:pPr>
              <w:pStyle w:val="TableParagraph"/>
              <w:spacing w:before="119" w:line="240" w:lineRule="auto"/>
              <w:ind w:left="928" w:right="921"/>
              <w:jc w:val="center"/>
              <w:rPr>
                <w:rFonts w:ascii="Arial Narrow" w:hAnsi="Arial Narrow"/>
                <w:sz w:val="24"/>
              </w:rPr>
            </w:pPr>
          </w:p>
        </w:tc>
        <w:tc>
          <w:tcPr>
            <w:tcW w:w="2256" w:type="dxa"/>
          </w:tcPr>
          <w:p w:rsidR="008619BB" w:rsidRPr="001B299B" w:rsidRDefault="008619BB" w:rsidP="009C01EE">
            <w:pPr>
              <w:pStyle w:val="TableParagraph"/>
              <w:spacing w:before="119" w:line="240" w:lineRule="auto"/>
              <w:ind w:left="667"/>
              <w:rPr>
                <w:rFonts w:ascii="Arial Narrow" w:hAnsi="Arial Narrow"/>
                <w:sz w:val="24"/>
              </w:rPr>
            </w:pPr>
          </w:p>
        </w:tc>
        <w:tc>
          <w:tcPr>
            <w:tcW w:w="3391" w:type="dxa"/>
          </w:tcPr>
          <w:p w:rsidR="008619BB" w:rsidRPr="001B299B" w:rsidRDefault="008619BB" w:rsidP="009C01EE">
            <w:pPr>
              <w:pStyle w:val="TableParagraph"/>
              <w:spacing w:before="119" w:line="240" w:lineRule="auto"/>
              <w:ind w:left="1215" w:right="1205"/>
              <w:jc w:val="center"/>
              <w:rPr>
                <w:rFonts w:ascii="Arial Narrow" w:hAnsi="Arial Narrow"/>
                <w:sz w:val="24"/>
              </w:rPr>
            </w:pPr>
          </w:p>
        </w:tc>
      </w:tr>
    </w:tbl>
    <w:p w:rsidR="008619BB" w:rsidRPr="001B299B" w:rsidRDefault="008619BB" w:rsidP="008619BB">
      <w:pPr>
        <w:pStyle w:val="Zkladntext"/>
        <w:spacing w:before="8"/>
        <w:rPr>
          <w:rFonts w:ascii="Arial Narrow" w:hAnsi="Arial Narrow"/>
          <w:sz w:val="33"/>
        </w:rPr>
      </w:pPr>
    </w:p>
    <w:p w:rsidR="008619BB" w:rsidRPr="001B299B" w:rsidRDefault="008619BB" w:rsidP="008619BB">
      <w:pPr>
        <w:pStyle w:val="Odstavecseseznamem"/>
        <w:widowControl w:val="0"/>
        <w:numPr>
          <w:ilvl w:val="0"/>
          <w:numId w:val="6"/>
        </w:numPr>
        <w:tabs>
          <w:tab w:val="left" w:pos="469"/>
        </w:tabs>
        <w:autoSpaceDE w:val="0"/>
        <w:autoSpaceDN w:val="0"/>
        <w:ind w:left="115" w:right="105" w:firstLine="60"/>
        <w:jc w:val="both"/>
        <w:rPr>
          <w:rFonts w:ascii="Arial Narrow" w:hAnsi="Arial Narrow"/>
        </w:rPr>
      </w:pPr>
      <w:r w:rsidRPr="001B299B">
        <w:rPr>
          <w:rFonts w:ascii="Arial Narrow" w:hAnsi="Arial Narrow"/>
        </w:rPr>
        <w:t xml:space="preserve">Veškeré úplaty jsou sjednány na základě </w:t>
      </w:r>
      <w:r w:rsidR="00386CCE">
        <w:rPr>
          <w:rFonts w:ascii="Arial Narrow" w:hAnsi="Arial Narrow"/>
        </w:rPr>
        <w:t>oceněn</w:t>
      </w:r>
      <w:r w:rsidR="00351B19">
        <w:rPr>
          <w:rFonts w:ascii="Arial Narrow" w:hAnsi="Arial Narrow"/>
        </w:rPr>
        <w:t>ých výkazů</w:t>
      </w:r>
      <w:r w:rsidR="00386CCE">
        <w:rPr>
          <w:rFonts w:ascii="Arial Narrow" w:hAnsi="Arial Narrow"/>
        </w:rPr>
        <w:t xml:space="preserve"> výměr</w:t>
      </w:r>
      <w:r w:rsidRPr="001B299B">
        <w:rPr>
          <w:rFonts w:ascii="Arial Narrow" w:hAnsi="Arial Narrow"/>
        </w:rPr>
        <w:t xml:space="preserve"> předložen</w:t>
      </w:r>
      <w:r w:rsidR="00351B19">
        <w:rPr>
          <w:rFonts w:ascii="Arial Narrow" w:hAnsi="Arial Narrow"/>
        </w:rPr>
        <w:t>ých</w:t>
      </w:r>
      <w:r w:rsidRPr="001B299B">
        <w:rPr>
          <w:rFonts w:ascii="Arial Narrow" w:hAnsi="Arial Narrow"/>
        </w:rPr>
        <w:t xml:space="preserve"> v rámci výběrového řízení </w:t>
      </w:r>
      <w:r w:rsidR="006A357C">
        <w:rPr>
          <w:rFonts w:ascii="Arial Narrow" w:hAnsi="Arial Narrow"/>
        </w:rPr>
        <w:t>dodavatelem</w:t>
      </w:r>
      <w:r w:rsidRPr="001B299B">
        <w:rPr>
          <w:rFonts w:ascii="Arial Narrow" w:hAnsi="Arial Narrow"/>
        </w:rPr>
        <w:t xml:space="preserve"> objednateli. Případné odchylky, vynechání, opomnění, chyby a nedostatky </w:t>
      </w:r>
      <w:r w:rsidR="00351B19">
        <w:rPr>
          <w:rFonts w:ascii="Arial Narrow" w:hAnsi="Arial Narrow"/>
        </w:rPr>
        <w:t>oceněných výkazů</w:t>
      </w:r>
      <w:r w:rsidR="006A357C">
        <w:rPr>
          <w:rFonts w:ascii="Arial Narrow" w:hAnsi="Arial Narrow"/>
        </w:rPr>
        <w:t xml:space="preserve"> výměr</w:t>
      </w:r>
      <w:r w:rsidR="006A357C" w:rsidRPr="001B299B">
        <w:rPr>
          <w:rFonts w:ascii="Arial Narrow" w:hAnsi="Arial Narrow"/>
        </w:rPr>
        <w:t xml:space="preserve"> </w:t>
      </w:r>
      <w:r w:rsidRPr="001B299B">
        <w:rPr>
          <w:rFonts w:ascii="Arial Narrow" w:hAnsi="Arial Narrow"/>
        </w:rPr>
        <w:t xml:space="preserve">nemají v žádném případě vliv na smluvní cenu za dílo, ani na rozsah díla podle této smlouvy, rozsah plnění </w:t>
      </w:r>
      <w:r w:rsidR="006A357C">
        <w:rPr>
          <w:rFonts w:ascii="Arial Narrow" w:hAnsi="Arial Narrow"/>
        </w:rPr>
        <w:t>dodava</w:t>
      </w:r>
      <w:r w:rsidRPr="001B299B">
        <w:rPr>
          <w:rFonts w:ascii="Arial Narrow" w:hAnsi="Arial Narrow"/>
        </w:rPr>
        <w:t xml:space="preserve">tele ani na další ujednání smluvních stran v této smlouvě. </w:t>
      </w:r>
      <w:r w:rsidR="006A357C">
        <w:rPr>
          <w:rFonts w:ascii="Arial Narrow" w:hAnsi="Arial Narrow"/>
        </w:rPr>
        <w:t>Oceněné výkazy</w:t>
      </w:r>
      <w:r w:rsidR="006A357C">
        <w:rPr>
          <w:rFonts w:ascii="Arial Narrow" w:hAnsi="Arial Narrow"/>
        </w:rPr>
        <w:t xml:space="preserve"> výměr</w:t>
      </w:r>
      <w:r w:rsidRPr="001B299B">
        <w:rPr>
          <w:rFonts w:ascii="Arial Narrow" w:hAnsi="Arial Narrow"/>
        </w:rPr>
        <w:t xml:space="preserve"> budou nadále sloužit k ohodnocení proveden</w:t>
      </w:r>
      <w:r w:rsidR="006A357C">
        <w:rPr>
          <w:rFonts w:ascii="Arial Narrow" w:hAnsi="Arial Narrow"/>
        </w:rPr>
        <w:t>í</w:t>
      </w:r>
      <w:r w:rsidRPr="001B299B">
        <w:rPr>
          <w:rFonts w:ascii="Arial Narrow" w:hAnsi="Arial Narrow"/>
        </w:rPr>
        <w:t xml:space="preserve"> částí díla za účelem dílčí fakturace, resp. uplatnění smluvních pokut. Na jejich základě bude objednatel schvalovat ohodnocení provedených </w:t>
      </w:r>
      <w:r w:rsidR="006A357C" w:rsidRPr="001B299B">
        <w:rPr>
          <w:rFonts w:ascii="Arial Narrow" w:hAnsi="Arial Narrow"/>
        </w:rPr>
        <w:t>služeb</w:t>
      </w:r>
      <w:r w:rsidR="006A357C">
        <w:rPr>
          <w:rFonts w:ascii="Arial Narrow" w:hAnsi="Arial Narrow"/>
        </w:rPr>
        <w:t>,</w:t>
      </w:r>
      <w:r w:rsidR="006A357C" w:rsidRPr="001B299B">
        <w:rPr>
          <w:rFonts w:ascii="Arial Narrow" w:hAnsi="Arial Narrow"/>
        </w:rPr>
        <w:t xml:space="preserve"> </w:t>
      </w:r>
      <w:r w:rsidR="006A357C">
        <w:rPr>
          <w:rFonts w:ascii="Arial Narrow" w:hAnsi="Arial Narrow"/>
        </w:rPr>
        <w:t>dodávek a prací</w:t>
      </w:r>
      <w:r w:rsidRPr="001B299B">
        <w:rPr>
          <w:rFonts w:ascii="Arial Narrow" w:hAnsi="Arial Narrow"/>
        </w:rPr>
        <w:t xml:space="preserve">, které bude podkladem pro měsíční fakturaci </w:t>
      </w:r>
      <w:r w:rsidR="006A357C">
        <w:rPr>
          <w:rFonts w:ascii="Arial Narrow" w:hAnsi="Arial Narrow"/>
        </w:rPr>
        <w:t>dodavatele</w:t>
      </w:r>
      <w:r w:rsidRPr="001B299B">
        <w:rPr>
          <w:rFonts w:ascii="Arial Narrow" w:hAnsi="Arial Narrow"/>
        </w:rPr>
        <w:t>. Položkové rozpočty budou sloužit rovněž jako cenová úroveň pro „dodatečné práce“ a „</w:t>
      </w:r>
      <w:proofErr w:type="spellStart"/>
      <w:r w:rsidRPr="001B299B">
        <w:rPr>
          <w:rFonts w:ascii="Arial Narrow" w:hAnsi="Arial Narrow"/>
        </w:rPr>
        <w:t>méněpráce</w:t>
      </w:r>
      <w:proofErr w:type="spellEnd"/>
      <w:r w:rsidRPr="001B299B">
        <w:rPr>
          <w:rFonts w:ascii="Arial Narrow" w:hAnsi="Arial Narrow"/>
        </w:rPr>
        <w:t xml:space="preserve">“. </w:t>
      </w:r>
      <w:r w:rsidR="006A357C">
        <w:rPr>
          <w:rFonts w:ascii="Arial Narrow" w:hAnsi="Arial Narrow"/>
        </w:rPr>
        <w:t>Oceněné výkazy</w:t>
      </w:r>
      <w:r w:rsidR="006A357C">
        <w:rPr>
          <w:rFonts w:ascii="Arial Narrow" w:hAnsi="Arial Narrow"/>
        </w:rPr>
        <w:t xml:space="preserve"> výměr</w:t>
      </w:r>
      <w:r w:rsidR="006A357C" w:rsidRPr="001B299B">
        <w:rPr>
          <w:rFonts w:ascii="Arial Narrow" w:hAnsi="Arial Narrow"/>
        </w:rPr>
        <w:t xml:space="preserve"> </w:t>
      </w:r>
      <w:r w:rsidRPr="001B299B">
        <w:rPr>
          <w:rFonts w:ascii="Arial Narrow" w:hAnsi="Arial Narrow"/>
        </w:rPr>
        <w:t>jsou přílohou této smlouvy. Jednotkové ceny uvede</w:t>
      </w:r>
      <w:r w:rsidR="006A357C">
        <w:rPr>
          <w:rFonts w:ascii="Arial Narrow" w:hAnsi="Arial Narrow"/>
        </w:rPr>
        <w:t xml:space="preserve">né ve výkazech výměr </w:t>
      </w:r>
      <w:r w:rsidRPr="001B299B">
        <w:rPr>
          <w:rFonts w:ascii="Arial Narrow" w:hAnsi="Arial Narrow"/>
        </w:rPr>
        <w:t>jsou cenami pevnými po celou dobu realizace</w:t>
      </w:r>
      <w:r w:rsidRPr="001B299B">
        <w:rPr>
          <w:rFonts w:ascii="Arial Narrow" w:hAnsi="Arial Narrow"/>
          <w:spacing w:val="-2"/>
        </w:rPr>
        <w:t xml:space="preserve"> </w:t>
      </w:r>
      <w:r w:rsidRPr="001B299B">
        <w:rPr>
          <w:rFonts w:ascii="Arial Narrow" w:hAnsi="Arial Narrow"/>
        </w:rPr>
        <w:t>díla.</w:t>
      </w:r>
    </w:p>
    <w:p w:rsidR="008619BB" w:rsidRPr="001B299B" w:rsidRDefault="008619BB" w:rsidP="008619BB">
      <w:pPr>
        <w:pStyle w:val="Zkladntext"/>
        <w:spacing w:before="5"/>
        <w:rPr>
          <w:rFonts w:ascii="Arial Narrow" w:hAnsi="Arial Narrow"/>
        </w:rPr>
      </w:pPr>
    </w:p>
    <w:p w:rsidR="008619BB" w:rsidRPr="001B299B" w:rsidRDefault="008619BB" w:rsidP="008619BB">
      <w:pPr>
        <w:pStyle w:val="Odstavecseseznamem"/>
        <w:widowControl w:val="0"/>
        <w:numPr>
          <w:ilvl w:val="0"/>
          <w:numId w:val="6"/>
        </w:numPr>
        <w:tabs>
          <w:tab w:val="left" w:pos="361"/>
        </w:tabs>
        <w:autoSpaceDE w:val="0"/>
        <w:autoSpaceDN w:val="0"/>
        <w:ind w:left="115" w:right="111" w:firstLine="0"/>
        <w:jc w:val="both"/>
        <w:rPr>
          <w:rFonts w:ascii="Arial Narrow" w:hAnsi="Arial Narrow"/>
        </w:rPr>
      </w:pPr>
      <w:r w:rsidRPr="001B299B">
        <w:rPr>
          <w:rFonts w:ascii="Arial Narrow" w:hAnsi="Arial Narrow"/>
        </w:rPr>
        <w:t>Příslušná sazba daně z přidané hodnoty (DPH) bude účtována dle platných a účinných předpisů v době zdanitelného plnění pro určený druh</w:t>
      </w:r>
      <w:r w:rsidRPr="001B299B">
        <w:rPr>
          <w:rFonts w:ascii="Arial Narrow" w:hAnsi="Arial Narrow"/>
          <w:spacing w:val="-4"/>
        </w:rPr>
        <w:t xml:space="preserve"> </w:t>
      </w:r>
      <w:r w:rsidRPr="001B299B">
        <w:rPr>
          <w:rFonts w:ascii="Arial Narrow" w:hAnsi="Arial Narrow"/>
        </w:rPr>
        <w:t>činnosti.</w:t>
      </w:r>
    </w:p>
    <w:p w:rsidR="008619BB" w:rsidRPr="001B299B" w:rsidRDefault="008619BB" w:rsidP="008619BB">
      <w:pPr>
        <w:pStyle w:val="Nadpis1"/>
        <w:numPr>
          <w:ilvl w:val="0"/>
          <w:numId w:val="2"/>
        </w:numPr>
        <w:spacing w:before="360"/>
        <w:ind w:left="284" w:firstLine="0"/>
        <w:jc w:val="center"/>
        <w:rPr>
          <w:rFonts w:ascii="Arial Narrow" w:hAnsi="Arial Narrow"/>
        </w:rPr>
      </w:pPr>
      <w:r w:rsidRPr="001B299B">
        <w:rPr>
          <w:rFonts w:ascii="Arial Narrow" w:hAnsi="Arial Narrow"/>
        </w:rPr>
        <w:t>Platební podmínky</w:t>
      </w:r>
    </w:p>
    <w:p w:rsidR="008619BB" w:rsidRPr="001B299B" w:rsidRDefault="008619BB" w:rsidP="008619BB">
      <w:pPr>
        <w:pStyle w:val="Odstavecseseznamem"/>
        <w:widowControl w:val="0"/>
        <w:numPr>
          <w:ilvl w:val="0"/>
          <w:numId w:val="5"/>
        </w:numPr>
        <w:tabs>
          <w:tab w:val="left" w:pos="450"/>
        </w:tabs>
        <w:autoSpaceDE w:val="0"/>
        <w:autoSpaceDN w:val="0"/>
        <w:spacing w:before="116"/>
        <w:ind w:left="115" w:right="110" w:firstLine="0"/>
        <w:jc w:val="both"/>
        <w:rPr>
          <w:rFonts w:ascii="Arial Narrow" w:hAnsi="Arial Narrow"/>
        </w:rPr>
      </w:pPr>
      <w:r w:rsidRPr="001B299B">
        <w:rPr>
          <w:rFonts w:ascii="Arial Narrow" w:hAnsi="Arial Narrow"/>
        </w:rPr>
        <w:t>Fakturace bude probíhat měsíčně podle soupisu provedených prací odsouhlasených objednatelem. Proplaceny budou jen skutečně provedené a objednatelem odsouhlasené práce. Lhůta splatnosti je 30 kalendářních dnů ode dne doručení faktury objednateli. Zálohy nebudou poskytovány. Veškeré platby budou probíhat v korunách</w:t>
      </w:r>
      <w:r w:rsidRPr="001B299B">
        <w:rPr>
          <w:rFonts w:ascii="Arial Narrow" w:hAnsi="Arial Narrow"/>
          <w:spacing w:val="-8"/>
        </w:rPr>
        <w:t xml:space="preserve"> </w:t>
      </w:r>
      <w:r w:rsidRPr="001B299B">
        <w:rPr>
          <w:rFonts w:ascii="Arial Narrow" w:hAnsi="Arial Narrow"/>
        </w:rPr>
        <w:t>českých.</w:t>
      </w:r>
    </w:p>
    <w:p w:rsidR="008619BB" w:rsidRPr="001B299B" w:rsidRDefault="008619BB" w:rsidP="008619BB">
      <w:pPr>
        <w:pStyle w:val="Zkladntext"/>
        <w:rPr>
          <w:rFonts w:ascii="Arial Narrow" w:hAnsi="Arial Narrow"/>
          <w:i/>
          <w:sz w:val="16"/>
          <w:szCs w:val="16"/>
        </w:rPr>
      </w:pPr>
    </w:p>
    <w:p w:rsidR="008619BB" w:rsidRDefault="008619BB" w:rsidP="008619BB">
      <w:pPr>
        <w:pStyle w:val="Zkladntext"/>
        <w:ind w:left="115" w:right="108"/>
        <w:jc w:val="both"/>
        <w:rPr>
          <w:rFonts w:ascii="Arial Narrow" w:hAnsi="Arial Narrow"/>
        </w:rPr>
      </w:pPr>
      <w:r w:rsidRPr="001B299B">
        <w:rPr>
          <w:rFonts w:ascii="Arial Narrow" w:hAnsi="Arial Narrow"/>
        </w:rPr>
        <w:t>2. Objednatel je oprávněn vrátit fakturu bez zaplacení před uplynutím lhůty její splatnosti v případě, že obsahuje nesprávné či neúplné údaje, nebo neobsahuje právními předpisy</w:t>
      </w:r>
      <w:r w:rsidRPr="001B299B">
        <w:rPr>
          <w:rFonts w:ascii="Arial Narrow" w:hAnsi="Arial Narrow"/>
          <w:spacing w:val="36"/>
        </w:rPr>
        <w:t xml:space="preserve"> </w:t>
      </w:r>
      <w:r w:rsidRPr="001B299B">
        <w:rPr>
          <w:rFonts w:ascii="Arial Narrow" w:hAnsi="Arial Narrow"/>
        </w:rPr>
        <w:t>stanovené údaje, evidenční číslo projektu a název projektu, nebo není doložen odsouhlasený soupis provedených prací. Objednatel musí vždy uvést důvod vrácení faktury. Nová lhůta splatnosti začíná běžet ode dne doručení opraveného dokladu</w:t>
      </w:r>
      <w:r w:rsidRPr="001B299B">
        <w:rPr>
          <w:rFonts w:ascii="Arial Narrow" w:hAnsi="Arial Narrow"/>
          <w:spacing w:val="-5"/>
        </w:rPr>
        <w:t xml:space="preserve"> </w:t>
      </w:r>
      <w:r w:rsidRPr="001B299B">
        <w:rPr>
          <w:rFonts w:ascii="Arial Narrow" w:hAnsi="Arial Narrow"/>
        </w:rPr>
        <w:t>objednateli.</w:t>
      </w:r>
    </w:p>
    <w:p w:rsidR="00351B19" w:rsidRPr="001B299B" w:rsidRDefault="00351B19" w:rsidP="008619BB">
      <w:pPr>
        <w:pStyle w:val="Zkladntext"/>
        <w:ind w:left="115" w:right="108"/>
        <w:jc w:val="both"/>
        <w:rPr>
          <w:rFonts w:ascii="Arial Narrow" w:hAnsi="Arial Narrow"/>
        </w:rPr>
      </w:pPr>
    </w:p>
    <w:p w:rsidR="008619BB" w:rsidRPr="001B299B" w:rsidRDefault="008619BB" w:rsidP="008619BB">
      <w:pPr>
        <w:pStyle w:val="Nadpis1"/>
        <w:numPr>
          <w:ilvl w:val="0"/>
          <w:numId w:val="2"/>
        </w:numPr>
        <w:tabs>
          <w:tab w:val="left" w:pos="4254"/>
        </w:tabs>
        <w:spacing w:before="1"/>
        <w:ind w:left="4253" w:hanging="481"/>
        <w:jc w:val="both"/>
        <w:rPr>
          <w:rFonts w:ascii="Arial Narrow" w:hAnsi="Arial Narrow"/>
        </w:rPr>
      </w:pPr>
      <w:r w:rsidRPr="001B299B">
        <w:rPr>
          <w:rFonts w:ascii="Arial Narrow" w:hAnsi="Arial Narrow"/>
        </w:rPr>
        <w:t>Smluvní pokuty</w:t>
      </w:r>
    </w:p>
    <w:p w:rsidR="008619BB" w:rsidRPr="001B299B" w:rsidRDefault="008619BB" w:rsidP="008619BB">
      <w:pPr>
        <w:pStyle w:val="Odstavecseseznamem"/>
        <w:widowControl w:val="0"/>
        <w:numPr>
          <w:ilvl w:val="0"/>
          <w:numId w:val="4"/>
        </w:numPr>
        <w:tabs>
          <w:tab w:val="left" w:pos="421"/>
        </w:tabs>
        <w:autoSpaceDE w:val="0"/>
        <w:autoSpaceDN w:val="0"/>
        <w:spacing w:before="115"/>
        <w:ind w:left="115" w:right="108" w:firstLine="0"/>
        <w:jc w:val="both"/>
        <w:rPr>
          <w:rFonts w:ascii="Arial Narrow" w:hAnsi="Arial Narrow"/>
        </w:rPr>
      </w:pPr>
      <w:r w:rsidRPr="001B299B">
        <w:rPr>
          <w:rFonts w:ascii="Arial Narrow" w:hAnsi="Arial Narrow"/>
        </w:rPr>
        <w:t xml:space="preserve">Pokud bude dodavatel v prodlení proti sjednanému termínu dokončení a předání díla dle čl. II., odst. 4. smlouvy, má právo objednatel požadovat po </w:t>
      </w:r>
      <w:r w:rsidR="006A357C">
        <w:rPr>
          <w:rFonts w:ascii="Arial Narrow" w:hAnsi="Arial Narrow"/>
        </w:rPr>
        <w:tab/>
        <w:t>dodava</w:t>
      </w:r>
      <w:r w:rsidRPr="001B299B">
        <w:rPr>
          <w:rFonts w:ascii="Arial Narrow" w:hAnsi="Arial Narrow"/>
        </w:rPr>
        <w:t>teli úhradu smluvní pokuty ve výši 0,1 % z ceny příslušné části díla za každý i započatý den prodlení. Nárokováním, resp. úhradou, této smluvní pokuty není dotčeno právo objednatele na náhradu škody.</w:t>
      </w:r>
    </w:p>
    <w:p w:rsidR="008619BB" w:rsidRPr="001B299B" w:rsidRDefault="008619BB" w:rsidP="008619BB">
      <w:pPr>
        <w:pStyle w:val="Zkladntext"/>
        <w:rPr>
          <w:rFonts w:ascii="Arial Narrow" w:hAnsi="Arial Narrow"/>
          <w:sz w:val="16"/>
          <w:szCs w:val="16"/>
        </w:rPr>
      </w:pPr>
    </w:p>
    <w:p w:rsidR="008619BB" w:rsidRPr="001B299B" w:rsidRDefault="008619BB" w:rsidP="008619BB">
      <w:pPr>
        <w:pStyle w:val="Odstavecseseznamem"/>
        <w:widowControl w:val="0"/>
        <w:numPr>
          <w:ilvl w:val="0"/>
          <w:numId w:val="4"/>
        </w:numPr>
        <w:tabs>
          <w:tab w:val="left" w:pos="383"/>
        </w:tabs>
        <w:autoSpaceDE w:val="0"/>
        <w:autoSpaceDN w:val="0"/>
        <w:ind w:right="112" w:firstLine="0"/>
        <w:jc w:val="both"/>
        <w:rPr>
          <w:rFonts w:ascii="Arial Narrow" w:hAnsi="Arial Narrow"/>
        </w:rPr>
      </w:pPr>
      <w:r w:rsidRPr="001B299B">
        <w:rPr>
          <w:rFonts w:ascii="Arial Narrow" w:hAnsi="Arial Narrow"/>
        </w:rPr>
        <w:t xml:space="preserve">Smluvní pokuta za nedodržení termínu pro odstranění vad a nedodělků, kterou má právo objednatel účtovat </w:t>
      </w:r>
      <w:r w:rsidR="006A357C">
        <w:rPr>
          <w:rFonts w:ascii="Arial Narrow" w:hAnsi="Arial Narrow"/>
        </w:rPr>
        <w:t>dodava</w:t>
      </w:r>
      <w:r w:rsidRPr="001B299B">
        <w:rPr>
          <w:rFonts w:ascii="Arial Narrow" w:hAnsi="Arial Narrow"/>
        </w:rPr>
        <w:t>teli, činí 1.000,- Kč za každý den</w:t>
      </w:r>
      <w:r w:rsidRPr="001B299B">
        <w:rPr>
          <w:rFonts w:ascii="Arial Narrow" w:hAnsi="Arial Narrow"/>
          <w:spacing w:val="-10"/>
        </w:rPr>
        <w:t xml:space="preserve"> </w:t>
      </w:r>
      <w:r w:rsidRPr="001B299B">
        <w:rPr>
          <w:rFonts w:ascii="Arial Narrow" w:hAnsi="Arial Narrow"/>
        </w:rPr>
        <w:t>prodlení.</w:t>
      </w:r>
    </w:p>
    <w:p w:rsidR="008619BB" w:rsidRPr="001B299B" w:rsidRDefault="008619BB" w:rsidP="008619BB">
      <w:pPr>
        <w:pStyle w:val="Zkladntext"/>
        <w:rPr>
          <w:rFonts w:ascii="Arial Narrow" w:hAnsi="Arial Narrow"/>
          <w:sz w:val="16"/>
          <w:szCs w:val="16"/>
        </w:rPr>
      </w:pPr>
    </w:p>
    <w:p w:rsidR="008619BB" w:rsidRPr="001B299B" w:rsidRDefault="008619BB" w:rsidP="008619BB">
      <w:pPr>
        <w:pStyle w:val="Odstavecseseznamem"/>
        <w:widowControl w:val="0"/>
        <w:numPr>
          <w:ilvl w:val="0"/>
          <w:numId w:val="4"/>
        </w:numPr>
        <w:tabs>
          <w:tab w:val="left" w:pos="361"/>
        </w:tabs>
        <w:autoSpaceDE w:val="0"/>
        <w:autoSpaceDN w:val="0"/>
        <w:ind w:left="115" w:right="107" w:firstLine="0"/>
        <w:jc w:val="both"/>
        <w:rPr>
          <w:rFonts w:ascii="Arial Narrow" w:hAnsi="Arial Narrow"/>
        </w:rPr>
      </w:pPr>
      <w:r w:rsidRPr="001B299B">
        <w:rPr>
          <w:rFonts w:ascii="Arial Narrow" w:hAnsi="Arial Narrow"/>
        </w:rPr>
        <w:t>Za nesplnění dohodnutého termínu pro odstranění záruční vady sjednává se smluvní pokuta ve výši 500,- Kč za každý den prodlení s odstraněním záruční vady a za každou</w:t>
      </w:r>
      <w:r w:rsidRPr="001B299B">
        <w:rPr>
          <w:rFonts w:ascii="Arial Narrow" w:hAnsi="Arial Narrow"/>
          <w:spacing w:val="-3"/>
        </w:rPr>
        <w:t xml:space="preserve"> </w:t>
      </w:r>
      <w:r w:rsidRPr="001B299B">
        <w:rPr>
          <w:rFonts w:ascii="Arial Narrow" w:hAnsi="Arial Narrow"/>
        </w:rPr>
        <w:t>vadu.</w:t>
      </w:r>
    </w:p>
    <w:p w:rsidR="008619BB" w:rsidRPr="001B299B" w:rsidRDefault="008619BB" w:rsidP="008619BB">
      <w:pPr>
        <w:pStyle w:val="Zkladntext"/>
        <w:rPr>
          <w:rFonts w:ascii="Arial Narrow" w:hAnsi="Arial Narrow"/>
          <w:sz w:val="16"/>
          <w:szCs w:val="16"/>
        </w:rPr>
      </w:pPr>
    </w:p>
    <w:p w:rsidR="008619BB" w:rsidRPr="001B299B" w:rsidRDefault="008619BB" w:rsidP="008619BB">
      <w:pPr>
        <w:pStyle w:val="Odstavecseseznamem"/>
        <w:widowControl w:val="0"/>
        <w:numPr>
          <w:ilvl w:val="0"/>
          <w:numId w:val="4"/>
        </w:numPr>
        <w:tabs>
          <w:tab w:val="left" w:pos="414"/>
        </w:tabs>
        <w:autoSpaceDE w:val="0"/>
        <w:autoSpaceDN w:val="0"/>
        <w:ind w:left="115" w:right="112" w:firstLine="0"/>
        <w:jc w:val="both"/>
        <w:rPr>
          <w:rFonts w:ascii="Arial Narrow" w:hAnsi="Arial Narrow"/>
        </w:rPr>
      </w:pPr>
      <w:r w:rsidRPr="001B299B">
        <w:rPr>
          <w:rFonts w:ascii="Arial Narrow" w:hAnsi="Arial Narrow"/>
        </w:rPr>
        <w:t xml:space="preserve">Objednatel je oprávněn </w:t>
      </w:r>
      <w:r w:rsidR="006A357C">
        <w:rPr>
          <w:rFonts w:ascii="Arial Narrow" w:hAnsi="Arial Narrow"/>
        </w:rPr>
        <w:t>dodava</w:t>
      </w:r>
      <w:r w:rsidRPr="001B299B">
        <w:rPr>
          <w:rFonts w:ascii="Arial Narrow" w:hAnsi="Arial Narrow"/>
        </w:rPr>
        <w:t>teli účtovat smluvní pokutu za prodlení s vyklizením místa realizace 500,- Kč za každý den prodlení</w:t>
      </w:r>
      <w:r w:rsidRPr="001B299B">
        <w:rPr>
          <w:rFonts w:ascii="Arial Narrow" w:hAnsi="Arial Narrow"/>
          <w:color w:val="0000FF"/>
        </w:rPr>
        <w:t>.</w:t>
      </w:r>
    </w:p>
    <w:p w:rsidR="008619BB" w:rsidRPr="001B299B" w:rsidRDefault="008619BB" w:rsidP="008619BB">
      <w:pPr>
        <w:pStyle w:val="Zkladntext"/>
        <w:rPr>
          <w:rFonts w:ascii="Arial Narrow" w:hAnsi="Arial Narrow"/>
          <w:sz w:val="16"/>
          <w:szCs w:val="16"/>
        </w:rPr>
      </w:pPr>
    </w:p>
    <w:p w:rsidR="008619BB" w:rsidRPr="001B299B" w:rsidRDefault="008619BB" w:rsidP="008619BB">
      <w:pPr>
        <w:pStyle w:val="Odstavecseseznamem"/>
        <w:widowControl w:val="0"/>
        <w:numPr>
          <w:ilvl w:val="0"/>
          <w:numId w:val="4"/>
        </w:numPr>
        <w:tabs>
          <w:tab w:val="left" w:pos="388"/>
        </w:tabs>
        <w:autoSpaceDE w:val="0"/>
        <w:autoSpaceDN w:val="0"/>
        <w:ind w:right="112" w:hanging="1"/>
        <w:jc w:val="both"/>
        <w:rPr>
          <w:rFonts w:ascii="Arial Narrow" w:hAnsi="Arial Narrow"/>
        </w:rPr>
      </w:pPr>
      <w:r w:rsidRPr="001B299B">
        <w:rPr>
          <w:rFonts w:ascii="Arial Narrow" w:hAnsi="Arial Narrow"/>
        </w:rPr>
        <w:t>Zaplacením smluvní pokuty není dotčeno právo objednat</w:t>
      </w:r>
      <w:r w:rsidR="00776E74">
        <w:rPr>
          <w:rFonts w:ascii="Arial Narrow" w:hAnsi="Arial Narrow"/>
        </w:rPr>
        <w:t>ele na případnou náhradu škod.</w:t>
      </w:r>
      <w:r w:rsidRPr="001B299B">
        <w:rPr>
          <w:rFonts w:ascii="Arial Narrow" w:hAnsi="Arial Narrow"/>
        </w:rPr>
        <w:t xml:space="preserve"> O zaplacenou smluvní pokutu se nesnižuje náhrada škody. Zaplacením majetkové sankce uzavřený závazek</w:t>
      </w:r>
      <w:r w:rsidRPr="001B299B">
        <w:rPr>
          <w:rFonts w:ascii="Arial Narrow" w:hAnsi="Arial Narrow"/>
          <w:spacing w:val="-6"/>
        </w:rPr>
        <w:t xml:space="preserve"> </w:t>
      </w:r>
      <w:r w:rsidRPr="001B299B">
        <w:rPr>
          <w:rFonts w:ascii="Arial Narrow" w:hAnsi="Arial Narrow"/>
        </w:rPr>
        <w:t>nezaniká.</w:t>
      </w:r>
    </w:p>
    <w:p w:rsidR="008619BB" w:rsidRPr="001B299B" w:rsidRDefault="008619BB" w:rsidP="008619BB">
      <w:pPr>
        <w:pStyle w:val="Zkladntext"/>
        <w:spacing w:before="8"/>
        <w:rPr>
          <w:rFonts w:ascii="Arial Narrow" w:hAnsi="Arial Narrow"/>
          <w:sz w:val="16"/>
          <w:szCs w:val="16"/>
        </w:rPr>
      </w:pPr>
    </w:p>
    <w:p w:rsidR="008619BB" w:rsidRPr="001B299B" w:rsidRDefault="008619BB" w:rsidP="008619BB">
      <w:pPr>
        <w:pStyle w:val="Odstavecseseznamem"/>
        <w:widowControl w:val="0"/>
        <w:numPr>
          <w:ilvl w:val="0"/>
          <w:numId w:val="4"/>
        </w:numPr>
        <w:tabs>
          <w:tab w:val="left" w:pos="388"/>
        </w:tabs>
        <w:autoSpaceDE w:val="0"/>
        <w:autoSpaceDN w:val="0"/>
        <w:spacing w:before="90"/>
        <w:ind w:right="108" w:firstLine="0"/>
        <w:jc w:val="both"/>
        <w:rPr>
          <w:rFonts w:ascii="Arial Narrow" w:hAnsi="Arial Narrow"/>
        </w:rPr>
      </w:pPr>
      <w:r w:rsidRPr="001B299B">
        <w:rPr>
          <w:rFonts w:ascii="Arial Narrow" w:hAnsi="Arial Narrow"/>
        </w:rPr>
        <w:t xml:space="preserve">Jestliže bude objednatel v prodlení s placením faktur, zaplatí </w:t>
      </w:r>
      <w:r w:rsidR="006A357C">
        <w:rPr>
          <w:rFonts w:ascii="Arial Narrow" w:hAnsi="Arial Narrow"/>
        </w:rPr>
        <w:t>dodava</w:t>
      </w:r>
      <w:r w:rsidRPr="001B299B">
        <w:rPr>
          <w:rFonts w:ascii="Arial Narrow" w:hAnsi="Arial Narrow"/>
        </w:rPr>
        <w:t xml:space="preserve">teli smluvní pokutu ve </w:t>
      </w:r>
      <w:proofErr w:type="gramStart"/>
      <w:r w:rsidRPr="001B299B">
        <w:rPr>
          <w:rFonts w:ascii="Arial Narrow" w:hAnsi="Arial Narrow"/>
        </w:rPr>
        <w:t xml:space="preserve">výši </w:t>
      </w:r>
      <w:r w:rsidR="00351B19">
        <w:rPr>
          <w:rFonts w:ascii="Arial Narrow" w:hAnsi="Arial Narrow"/>
        </w:rPr>
        <w:t xml:space="preserve">                </w:t>
      </w:r>
      <w:r w:rsidRPr="001B299B">
        <w:rPr>
          <w:rFonts w:ascii="Arial Narrow" w:hAnsi="Arial Narrow"/>
        </w:rPr>
        <w:t>0,01</w:t>
      </w:r>
      <w:proofErr w:type="gramEnd"/>
      <w:r w:rsidRPr="001B299B">
        <w:rPr>
          <w:rFonts w:ascii="Arial Narrow" w:hAnsi="Arial Narrow"/>
        </w:rPr>
        <w:t xml:space="preserve"> % z dlužné částky za každý den</w:t>
      </w:r>
      <w:r w:rsidRPr="001B299B">
        <w:rPr>
          <w:rFonts w:ascii="Arial Narrow" w:hAnsi="Arial Narrow"/>
          <w:spacing w:val="-13"/>
        </w:rPr>
        <w:t xml:space="preserve"> </w:t>
      </w:r>
      <w:r w:rsidRPr="001B299B">
        <w:rPr>
          <w:rFonts w:ascii="Arial Narrow" w:hAnsi="Arial Narrow"/>
        </w:rPr>
        <w:t>prodlení.</w:t>
      </w:r>
    </w:p>
    <w:p w:rsidR="008619BB" w:rsidRPr="001B299B" w:rsidRDefault="008619BB" w:rsidP="008619BB">
      <w:pPr>
        <w:pStyle w:val="Zkladntext"/>
        <w:rPr>
          <w:rFonts w:ascii="Arial Narrow" w:hAnsi="Arial Narrow"/>
          <w:sz w:val="16"/>
          <w:szCs w:val="16"/>
        </w:rPr>
      </w:pPr>
    </w:p>
    <w:p w:rsidR="008619BB" w:rsidRPr="001B299B" w:rsidRDefault="008619BB" w:rsidP="008619BB">
      <w:pPr>
        <w:pStyle w:val="Odstavecseseznamem"/>
        <w:widowControl w:val="0"/>
        <w:numPr>
          <w:ilvl w:val="0"/>
          <w:numId w:val="4"/>
        </w:numPr>
        <w:tabs>
          <w:tab w:val="left" w:pos="392"/>
        </w:tabs>
        <w:autoSpaceDE w:val="0"/>
        <w:autoSpaceDN w:val="0"/>
        <w:ind w:right="112" w:hanging="1"/>
        <w:jc w:val="both"/>
        <w:rPr>
          <w:rFonts w:ascii="Arial Narrow" w:hAnsi="Arial Narrow"/>
        </w:rPr>
      </w:pPr>
      <w:r w:rsidRPr="001B299B">
        <w:rPr>
          <w:rFonts w:ascii="Arial Narrow" w:hAnsi="Arial Narrow"/>
        </w:rPr>
        <w:t xml:space="preserve">Zaplacením smluvní pokuty není dotčeno právo </w:t>
      </w:r>
      <w:r w:rsidR="006A357C">
        <w:rPr>
          <w:rFonts w:ascii="Arial Narrow" w:hAnsi="Arial Narrow"/>
        </w:rPr>
        <w:t>dodavat</w:t>
      </w:r>
      <w:r w:rsidR="00351B19">
        <w:rPr>
          <w:rFonts w:ascii="Arial Narrow" w:hAnsi="Arial Narrow"/>
        </w:rPr>
        <w:t>ele na případnou náhradu škod.</w:t>
      </w:r>
      <w:r w:rsidRPr="001B299B">
        <w:rPr>
          <w:rFonts w:ascii="Arial Narrow" w:hAnsi="Arial Narrow"/>
        </w:rPr>
        <w:t xml:space="preserve"> O zaplacenou smluvní pokutu se nesnižuje náhrada škody. Zaplacením majetkové sankce uzavřený závazek</w:t>
      </w:r>
      <w:r w:rsidRPr="001B299B">
        <w:rPr>
          <w:rFonts w:ascii="Arial Narrow" w:hAnsi="Arial Narrow"/>
          <w:spacing w:val="-6"/>
        </w:rPr>
        <w:t xml:space="preserve"> </w:t>
      </w:r>
      <w:r w:rsidRPr="001B299B">
        <w:rPr>
          <w:rFonts w:ascii="Arial Narrow" w:hAnsi="Arial Narrow"/>
        </w:rPr>
        <w:t>nezaniká.</w:t>
      </w:r>
    </w:p>
    <w:p w:rsidR="008619BB" w:rsidRPr="001B299B" w:rsidRDefault="008619BB" w:rsidP="008619BB">
      <w:pPr>
        <w:pStyle w:val="Zkladntext"/>
        <w:spacing w:before="5"/>
        <w:rPr>
          <w:rFonts w:ascii="Arial Narrow" w:hAnsi="Arial Narrow"/>
          <w:sz w:val="22"/>
        </w:rPr>
      </w:pPr>
    </w:p>
    <w:p w:rsidR="008619BB" w:rsidRPr="001B299B" w:rsidRDefault="008619BB" w:rsidP="008619BB">
      <w:pPr>
        <w:pStyle w:val="Zkladntext"/>
        <w:spacing w:before="5"/>
        <w:rPr>
          <w:rFonts w:ascii="Arial Narrow" w:hAnsi="Arial Narrow"/>
          <w:sz w:val="22"/>
        </w:rPr>
      </w:pPr>
    </w:p>
    <w:p w:rsidR="008619BB" w:rsidRPr="001B299B" w:rsidRDefault="008619BB" w:rsidP="008619BB">
      <w:pPr>
        <w:pStyle w:val="Nadpis1"/>
        <w:numPr>
          <w:ilvl w:val="0"/>
          <w:numId w:val="2"/>
        </w:numPr>
        <w:tabs>
          <w:tab w:val="left" w:pos="3995"/>
        </w:tabs>
        <w:ind w:left="3994" w:hanging="575"/>
        <w:jc w:val="both"/>
        <w:rPr>
          <w:rFonts w:ascii="Arial Narrow" w:hAnsi="Arial Narrow"/>
        </w:rPr>
      </w:pPr>
      <w:r w:rsidRPr="001B299B">
        <w:rPr>
          <w:rFonts w:ascii="Arial Narrow" w:hAnsi="Arial Narrow"/>
        </w:rPr>
        <w:t>Závěrečná</w:t>
      </w:r>
      <w:r w:rsidRPr="001B299B">
        <w:rPr>
          <w:rFonts w:ascii="Arial Narrow" w:hAnsi="Arial Narrow"/>
          <w:spacing w:val="-1"/>
        </w:rPr>
        <w:t xml:space="preserve"> </w:t>
      </w:r>
      <w:r w:rsidRPr="001B299B">
        <w:rPr>
          <w:rFonts w:ascii="Arial Narrow" w:hAnsi="Arial Narrow"/>
        </w:rPr>
        <w:t>ustanovení</w:t>
      </w:r>
    </w:p>
    <w:p w:rsidR="008619BB" w:rsidRPr="001B299B" w:rsidRDefault="008619BB" w:rsidP="008619BB">
      <w:pPr>
        <w:pStyle w:val="Odstavecseseznamem"/>
        <w:widowControl w:val="0"/>
        <w:numPr>
          <w:ilvl w:val="0"/>
          <w:numId w:val="3"/>
        </w:numPr>
        <w:tabs>
          <w:tab w:val="left" w:pos="392"/>
        </w:tabs>
        <w:autoSpaceDE w:val="0"/>
        <w:autoSpaceDN w:val="0"/>
        <w:spacing w:before="115"/>
        <w:ind w:right="107" w:hanging="1"/>
        <w:jc w:val="both"/>
        <w:rPr>
          <w:rFonts w:ascii="Arial Narrow" w:hAnsi="Arial Narrow"/>
        </w:rPr>
      </w:pPr>
      <w:r w:rsidRPr="001B299B">
        <w:rPr>
          <w:rFonts w:ascii="Arial Narrow" w:hAnsi="Arial Narrow"/>
        </w:rPr>
        <w:t>Smlouva představuje úplnou dohodu smluvních stran týkající se předmětu této smlouvy a nahrazuje veškerá předešlá ujednání smluvních stran, a to ústní i písemná, není-li v ní stanoveno něco</w:t>
      </w:r>
      <w:r w:rsidRPr="001B299B">
        <w:rPr>
          <w:rFonts w:ascii="Arial Narrow" w:hAnsi="Arial Narrow"/>
          <w:spacing w:val="-1"/>
        </w:rPr>
        <w:t xml:space="preserve"> </w:t>
      </w:r>
      <w:r w:rsidRPr="001B299B">
        <w:rPr>
          <w:rFonts w:ascii="Arial Narrow" w:hAnsi="Arial Narrow"/>
        </w:rPr>
        <w:t>jiného.</w:t>
      </w:r>
    </w:p>
    <w:p w:rsidR="008619BB" w:rsidRPr="001B299B" w:rsidRDefault="008619BB" w:rsidP="008619BB">
      <w:pPr>
        <w:pStyle w:val="Zkladntext"/>
        <w:rPr>
          <w:rFonts w:ascii="Arial Narrow" w:hAnsi="Arial Narrow"/>
          <w:sz w:val="16"/>
          <w:szCs w:val="16"/>
        </w:rPr>
      </w:pPr>
    </w:p>
    <w:p w:rsidR="008619BB" w:rsidRPr="001B299B" w:rsidRDefault="008619BB" w:rsidP="008619BB">
      <w:pPr>
        <w:pStyle w:val="Odstavecseseznamem"/>
        <w:widowControl w:val="0"/>
        <w:numPr>
          <w:ilvl w:val="0"/>
          <w:numId w:val="3"/>
        </w:numPr>
        <w:tabs>
          <w:tab w:val="left" w:pos="376"/>
        </w:tabs>
        <w:autoSpaceDE w:val="0"/>
        <w:autoSpaceDN w:val="0"/>
        <w:ind w:right="107" w:firstLine="0"/>
        <w:jc w:val="both"/>
        <w:rPr>
          <w:rFonts w:ascii="Arial Narrow" w:hAnsi="Arial Narrow"/>
        </w:rPr>
      </w:pPr>
      <w:r w:rsidRPr="001B299B">
        <w:rPr>
          <w:rFonts w:ascii="Arial Narrow" w:hAnsi="Arial Narrow"/>
        </w:rPr>
        <w:t>Pokud by se kterékoliv ustanovení této smlouvy ukázalo být neplatným z důvodů rozporu s kogentními ustanoveními obecně závazných právních předpisů, pak tato skutečnost nezpůsobí neplatnost této smlouvy než onoho konkrétního ustanovení, pokud je oddělitelné od ostatního obsahu smlouvy. Smluvní strany se zavazují takové neplatné ustanovení nahradit dohodou svým obsahem nejbližší duchu takového neplatného ustanovení respektující požadavky kogentních ustanovení právních</w:t>
      </w:r>
      <w:r w:rsidRPr="001B299B">
        <w:rPr>
          <w:rFonts w:ascii="Arial Narrow" w:hAnsi="Arial Narrow"/>
          <w:spacing w:val="-6"/>
        </w:rPr>
        <w:t xml:space="preserve"> </w:t>
      </w:r>
      <w:r w:rsidRPr="001B299B">
        <w:rPr>
          <w:rFonts w:ascii="Arial Narrow" w:hAnsi="Arial Narrow"/>
        </w:rPr>
        <w:t>předpisů.</w:t>
      </w:r>
    </w:p>
    <w:p w:rsidR="008619BB" w:rsidRPr="001B299B" w:rsidRDefault="008619BB" w:rsidP="008619BB">
      <w:pPr>
        <w:pStyle w:val="Zkladntext"/>
        <w:spacing w:before="10"/>
        <w:rPr>
          <w:rFonts w:ascii="Arial Narrow" w:hAnsi="Arial Narrow"/>
          <w:sz w:val="16"/>
          <w:szCs w:val="16"/>
        </w:rPr>
      </w:pPr>
    </w:p>
    <w:p w:rsidR="008619BB" w:rsidRPr="001B299B" w:rsidRDefault="008619BB" w:rsidP="008619BB">
      <w:pPr>
        <w:pStyle w:val="Odstavecseseznamem"/>
        <w:widowControl w:val="0"/>
        <w:numPr>
          <w:ilvl w:val="0"/>
          <w:numId w:val="3"/>
        </w:numPr>
        <w:tabs>
          <w:tab w:val="left" w:pos="428"/>
        </w:tabs>
        <w:autoSpaceDE w:val="0"/>
        <w:autoSpaceDN w:val="0"/>
        <w:ind w:left="115" w:right="107" w:firstLine="0"/>
        <w:jc w:val="both"/>
        <w:rPr>
          <w:rFonts w:ascii="Arial Narrow" w:hAnsi="Arial Narrow"/>
        </w:rPr>
      </w:pPr>
      <w:r w:rsidRPr="001B299B">
        <w:rPr>
          <w:rFonts w:ascii="Arial Narrow" w:hAnsi="Arial Narrow"/>
        </w:rPr>
        <w:t xml:space="preserve">Nestanoví-li tato smlouva něco jiného, je možné ji měnit pouze písemnou dohodou smluvních stran ve formě číslovaných dodatků této smlouvy. Podpisy osob oprávněných smlouvu za obě smluvní strany měnit musí </w:t>
      </w:r>
      <w:r w:rsidRPr="001B299B">
        <w:rPr>
          <w:rFonts w:ascii="Arial Narrow" w:hAnsi="Arial Narrow"/>
          <w:spacing w:val="-2"/>
        </w:rPr>
        <w:t xml:space="preserve">být </w:t>
      </w:r>
      <w:r w:rsidRPr="001B299B">
        <w:rPr>
          <w:rFonts w:ascii="Arial Narrow" w:hAnsi="Arial Narrow"/>
        </w:rPr>
        <w:t xml:space="preserve">na téže listině. </w:t>
      </w:r>
    </w:p>
    <w:p w:rsidR="008619BB" w:rsidRPr="001B299B" w:rsidRDefault="008619BB" w:rsidP="008619BB">
      <w:pPr>
        <w:pStyle w:val="Zkladntext"/>
        <w:rPr>
          <w:rFonts w:ascii="Arial Narrow" w:hAnsi="Arial Narrow"/>
          <w:sz w:val="16"/>
          <w:szCs w:val="16"/>
        </w:rPr>
      </w:pPr>
    </w:p>
    <w:p w:rsidR="008619BB" w:rsidRPr="001B299B" w:rsidRDefault="006A357C" w:rsidP="008619BB">
      <w:pPr>
        <w:pStyle w:val="Odstavecseseznamem"/>
        <w:widowControl w:val="0"/>
        <w:numPr>
          <w:ilvl w:val="0"/>
          <w:numId w:val="3"/>
        </w:numPr>
        <w:tabs>
          <w:tab w:val="left" w:pos="383"/>
        </w:tabs>
        <w:autoSpaceDE w:val="0"/>
        <w:autoSpaceDN w:val="0"/>
        <w:ind w:left="115" w:right="108" w:firstLine="0"/>
        <w:jc w:val="both"/>
        <w:rPr>
          <w:rFonts w:ascii="Arial Narrow" w:hAnsi="Arial Narrow"/>
        </w:rPr>
      </w:pPr>
      <w:r>
        <w:rPr>
          <w:rFonts w:ascii="Arial Narrow" w:hAnsi="Arial Narrow"/>
        </w:rPr>
        <w:t>Dodava</w:t>
      </w:r>
      <w:r w:rsidR="008619BB" w:rsidRPr="001B299B">
        <w:rPr>
          <w:rFonts w:ascii="Arial Narrow" w:hAnsi="Arial Narrow"/>
        </w:rPr>
        <w:t>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a služeb z veřejných</w:t>
      </w:r>
      <w:r w:rsidR="008619BB" w:rsidRPr="001B299B">
        <w:rPr>
          <w:rFonts w:ascii="Arial Narrow" w:hAnsi="Arial Narrow"/>
          <w:spacing w:val="-1"/>
        </w:rPr>
        <w:t xml:space="preserve"> </w:t>
      </w:r>
      <w:r w:rsidR="008619BB" w:rsidRPr="001B299B">
        <w:rPr>
          <w:rFonts w:ascii="Arial Narrow" w:hAnsi="Arial Narrow"/>
        </w:rPr>
        <w:t>výdajů.</w:t>
      </w:r>
    </w:p>
    <w:p w:rsidR="008619BB" w:rsidRPr="001B299B" w:rsidRDefault="008619BB" w:rsidP="008619BB">
      <w:pPr>
        <w:pStyle w:val="Zkladntext"/>
        <w:rPr>
          <w:rFonts w:ascii="Arial Narrow" w:hAnsi="Arial Narrow"/>
          <w:sz w:val="16"/>
          <w:szCs w:val="16"/>
        </w:rPr>
      </w:pPr>
    </w:p>
    <w:p w:rsidR="008619BB" w:rsidRPr="001B299B" w:rsidRDefault="006A357C" w:rsidP="008619BB">
      <w:pPr>
        <w:pStyle w:val="Odstavecseseznamem"/>
        <w:widowControl w:val="0"/>
        <w:numPr>
          <w:ilvl w:val="0"/>
          <w:numId w:val="3"/>
        </w:numPr>
        <w:tabs>
          <w:tab w:val="left" w:pos="440"/>
        </w:tabs>
        <w:autoSpaceDE w:val="0"/>
        <w:autoSpaceDN w:val="0"/>
        <w:ind w:left="115" w:right="110" w:firstLine="0"/>
        <w:jc w:val="both"/>
        <w:rPr>
          <w:rFonts w:ascii="Arial Narrow" w:hAnsi="Arial Narrow"/>
        </w:rPr>
      </w:pPr>
      <w:r w:rsidRPr="00CB7695">
        <w:rPr>
          <w:rStyle w:val="Zdraznnjemn"/>
          <w:rFonts w:ascii="Arial Narrow" w:hAnsi="Arial Narrow"/>
          <w:i w:val="0"/>
          <w:color w:val="000000" w:themeColor="text1"/>
        </w:rPr>
        <w:t>Dodavate</w:t>
      </w:r>
      <w:r w:rsidR="008619BB" w:rsidRPr="00CB7695">
        <w:rPr>
          <w:rStyle w:val="Zdraznnjemn"/>
          <w:rFonts w:ascii="Arial Narrow" w:hAnsi="Arial Narrow"/>
          <w:i w:val="0"/>
          <w:color w:val="000000" w:themeColor="text1"/>
        </w:rPr>
        <w:t>l</w:t>
      </w:r>
      <w:r w:rsidR="008619BB" w:rsidRPr="00CB7695">
        <w:rPr>
          <w:rFonts w:ascii="Arial Narrow" w:hAnsi="Arial Narrow"/>
          <w:color w:val="000000" w:themeColor="text1"/>
        </w:rPr>
        <w:t xml:space="preserve"> s</w:t>
      </w:r>
      <w:r w:rsidR="008619BB" w:rsidRPr="001B299B">
        <w:rPr>
          <w:rFonts w:ascii="Arial Narrow" w:hAnsi="Arial Narrow"/>
        </w:rPr>
        <w:t>e zavazuje umožnit osobám oprávněným k výkonu kontroly plnění této smlouvy provést kontrolu prvotních účetních dokladů a souvisejících dokladů, a to po dobu danou právními předpisy České republiky k jejich archivaci (zákon č. 563/1991  Sb., o účetnictví, ve znění pozdějších předpisů, a zákon č. 235/2004 Sb., o dani z předané hodnoty, ve znění pozdějších</w:t>
      </w:r>
      <w:r w:rsidR="008619BB" w:rsidRPr="001B299B">
        <w:rPr>
          <w:rFonts w:ascii="Arial Narrow" w:hAnsi="Arial Narrow"/>
          <w:spacing w:val="-2"/>
        </w:rPr>
        <w:t xml:space="preserve"> </w:t>
      </w:r>
      <w:r w:rsidR="008619BB" w:rsidRPr="001B299B">
        <w:rPr>
          <w:rFonts w:ascii="Arial Narrow" w:hAnsi="Arial Narrow"/>
        </w:rPr>
        <w:t>předpisů).</w:t>
      </w:r>
    </w:p>
    <w:p w:rsidR="008619BB" w:rsidRPr="001B299B" w:rsidRDefault="008619BB" w:rsidP="008619BB">
      <w:pPr>
        <w:pStyle w:val="Zkladntext"/>
        <w:rPr>
          <w:rFonts w:ascii="Arial Narrow" w:hAnsi="Arial Narrow"/>
          <w:sz w:val="16"/>
          <w:szCs w:val="16"/>
        </w:rPr>
      </w:pPr>
    </w:p>
    <w:p w:rsidR="008619BB" w:rsidRPr="001B299B" w:rsidRDefault="008619BB" w:rsidP="008619BB">
      <w:pPr>
        <w:pStyle w:val="Odstavecseseznamem"/>
        <w:widowControl w:val="0"/>
        <w:numPr>
          <w:ilvl w:val="0"/>
          <w:numId w:val="3"/>
        </w:numPr>
        <w:tabs>
          <w:tab w:val="left" w:pos="436"/>
        </w:tabs>
        <w:autoSpaceDE w:val="0"/>
        <w:autoSpaceDN w:val="0"/>
        <w:ind w:left="115" w:right="108" w:firstLine="0"/>
        <w:jc w:val="both"/>
        <w:rPr>
          <w:rFonts w:ascii="Arial Narrow" w:hAnsi="Arial Narrow"/>
        </w:rPr>
      </w:pPr>
      <w:r w:rsidRPr="001B299B">
        <w:rPr>
          <w:rFonts w:ascii="Arial Narrow" w:hAnsi="Arial Narrow"/>
        </w:rPr>
        <w:t>Smluvní strany jsou povinny uchovávat veškerou dokumentaci související s plněním dle této smlouvy včetně prvotních účetních a souvisejících dokladů po dobu deseti (10) let od finančního ukončení projektu, v rámci kterého se realizuje předmět této</w:t>
      </w:r>
      <w:r w:rsidRPr="001B299B">
        <w:rPr>
          <w:rFonts w:ascii="Arial Narrow" w:hAnsi="Arial Narrow"/>
          <w:spacing w:val="-2"/>
        </w:rPr>
        <w:t xml:space="preserve"> </w:t>
      </w:r>
      <w:r w:rsidRPr="001B299B">
        <w:rPr>
          <w:rFonts w:ascii="Arial Narrow" w:hAnsi="Arial Narrow"/>
        </w:rPr>
        <w:t>smlouvy.</w:t>
      </w:r>
    </w:p>
    <w:p w:rsidR="008619BB" w:rsidRPr="001B299B" w:rsidRDefault="008619BB" w:rsidP="008619BB">
      <w:pPr>
        <w:pStyle w:val="Zkladntext"/>
        <w:rPr>
          <w:rFonts w:ascii="Arial Narrow" w:hAnsi="Arial Narrow"/>
          <w:sz w:val="16"/>
          <w:szCs w:val="16"/>
        </w:rPr>
      </w:pPr>
    </w:p>
    <w:p w:rsidR="008619BB" w:rsidRPr="001B299B" w:rsidRDefault="008619BB" w:rsidP="008619BB">
      <w:pPr>
        <w:pStyle w:val="Odstavecseseznamem"/>
        <w:widowControl w:val="0"/>
        <w:numPr>
          <w:ilvl w:val="0"/>
          <w:numId w:val="3"/>
        </w:numPr>
        <w:tabs>
          <w:tab w:val="left" w:pos="404"/>
        </w:tabs>
        <w:autoSpaceDE w:val="0"/>
        <w:autoSpaceDN w:val="0"/>
        <w:ind w:right="112" w:firstLine="0"/>
        <w:jc w:val="both"/>
        <w:rPr>
          <w:rFonts w:ascii="Arial Narrow" w:hAnsi="Arial Narrow"/>
        </w:rPr>
      </w:pPr>
      <w:r w:rsidRPr="001B299B">
        <w:rPr>
          <w:rFonts w:ascii="Arial Narrow" w:hAnsi="Arial Narrow"/>
        </w:rPr>
        <w:t>Případné spory z této smlouvy se strany zavazují řešit především dohodou, jinak před příslušnými obecnými</w:t>
      </w:r>
      <w:r w:rsidRPr="001B299B">
        <w:rPr>
          <w:rFonts w:ascii="Arial Narrow" w:hAnsi="Arial Narrow"/>
          <w:spacing w:val="-1"/>
        </w:rPr>
        <w:t xml:space="preserve"> </w:t>
      </w:r>
      <w:r w:rsidRPr="001B299B">
        <w:rPr>
          <w:rFonts w:ascii="Arial Narrow" w:hAnsi="Arial Narrow"/>
        </w:rPr>
        <w:t>soudy.</w:t>
      </w:r>
    </w:p>
    <w:p w:rsidR="008619BB" w:rsidRPr="001B299B" w:rsidRDefault="008619BB" w:rsidP="008619BB">
      <w:pPr>
        <w:pStyle w:val="Zkladntext"/>
        <w:rPr>
          <w:rFonts w:ascii="Arial Narrow" w:hAnsi="Arial Narrow"/>
          <w:sz w:val="16"/>
          <w:szCs w:val="16"/>
        </w:rPr>
      </w:pPr>
    </w:p>
    <w:p w:rsidR="008619BB" w:rsidRPr="001B299B" w:rsidRDefault="008619BB" w:rsidP="008619BB">
      <w:pPr>
        <w:pStyle w:val="Odstavecseseznamem"/>
        <w:widowControl w:val="0"/>
        <w:numPr>
          <w:ilvl w:val="0"/>
          <w:numId w:val="3"/>
        </w:numPr>
        <w:tabs>
          <w:tab w:val="left" w:pos="356"/>
        </w:tabs>
        <w:autoSpaceDE w:val="0"/>
        <w:autoSpaceDN w:val="0"/>
        <w:ind w:left="356" w:hanging="240"/>
        <w:jc w:val="both"/>
        <w:rPr>
          <w:rFonts w:ascii="Arial Narrow" w:hAnsi="Arial Narrow"/>
        </w:rPr>
      </w:pPr>
      <w:r w:rsidRPr="001B299B">
        <w:rPr>
          <w:rFonts w:ascii="Arial Narrow" w:hAnsi="Arial Narrow"/>
        </w:rPr>
        <w:t xml:space="preserve">Otázky v této smlouvě neuvedené se řídí </w:t>
      </w:r>
      <w:bookmarkStart w:id="0" w:name="_GoBack"/>
      <w:r w:rsidRPr="001B299B">
        <w:rPr>
          <w:rFonts w:ascii="Arial Narrow" w:hAnsi="Arial Narrow"/>
        </w:rPr>
        <w:t>obč</w:t>
      </w:r>
      <w:bookmarkEnd w:id="0"/>
      <w:r w:rsidRPr="001B299B">
        <w:rPr>
          <w:rFonts w:ascii="Arial Narrow" w:hAnsi="Arial Narrow"/>
        </w:rPr>
        <w:t>anským zákoníkem a předpisy</w:t>
      </w:r>
      <w:r w:rsidRPr="001B299B">
        <w:rPr>
          <w:rFonts w:ascii="Arial Narrow" w:hAnsi="Arial Narrow"/>
          <w:spacing w:val="-17"/>
        </w:rPr>
        <w:t xml:space="preserve"> </w:t>
      </w:r>
      <w:r w:rsidRPr="001B299B">
        <w:rPr>
          <w:rFonts w:ascii="Arial Narrow" w:hAnsi="Arial Narrow"/>
        </w:rPr>
        <w:t>souvisejícími.</w:t>
      </w:r>
    </w:p>
    <w:p w:rsidR="008619BB" w:rsidRPr="001B299B" w:rsidRDefault="008619BB" w:rsidP="008619BB">
      <w:pPr>
        <w:pStyle w:val="Odstavecseseznamem"/>
        <w:widowControl w:val="0"/>
        <w:numPr>
          <w:ilvl w:val="0"/>
          <w:numId w:val="3"/>
        </w:numPr>
        <w:tabs>
          <w:tab w:val="left" w:pos="373"/>
        </w:tabs>
        <w:autoSpaceDE w:val="0"/>
        <w:autoSpaceDN w:val="0"/>
        <w:spacing w:before="228"/>
        <w:ind w:left="113" w:right="108" w:firstLine="0"/>
        <w:jc w:val="both"/>
        <w:rPr>
          <w:rFonts w:ascii="Arial Narrow" w:hAnsi="Arial Narrow"/>
        </w:rPr>
      </w:pPr>
      <w:r w:rsidRPr="001B299B">
        <w:rPr>
          <w:rFonts w:ascii="Arial Narrow" w:hAnsi="Arial Narrow"/>
        </w:rPr>
        <w:t xml:space="preserve">Tato smlouva je uzavřena ve třech (3) vyhotoveních s platností originálu, z nichž objednatel obdrží dvě (2) vyhotovení a </w:t>
      </w:r>
      <w:r w:rsidR="006A357C">
        <w:rPr>
          <w:rFonts w:ascii="Arial Narrow" w:hAnsi="Arial Narrow"/>
        </w:rPr>
        <w:t>dodava</w:t>
      </w:r>
      <w:r w:rsidRPr="001B299B">
        <w:rPr>
          <w:rFonts w:ascii="Arial Narrow" w:hAnsi="Arial Narrow"/>
        </w:rPr>
        <w:t>tel jedno (1) vyhotovení.</w:t>
      </w:r>
    </w:p>
    <w:p w:rsidR="008619BB" w:rsidRDefault="008619BB" w:rsidP="008619BB">
      <w:pPr>
        <w:pStyle w:val="Odstavecseseznamem"/>
        <w:widowControl w:val="0"/>
        <w:numPr>
          <w:ilvl w:val="0"/>
          <w:numId w:val="3"/>
        </w:numPr>
        <w:tabs>
          <w:tab w:val="left" w:pos="532"/>
        </w:tabs>
        <w:autoSpaceDE w:val="0"/>
        <w:autoSpaceDN w:val="0"/>
        <w:spacing w:before="228"/>
        <w:ind w:right="113" w:firstLine="0"/>
        <w:jc w:val="both"/>
        <w:rPr>
          <w:rFonts w:ascii="Arial Narrow" w:hAnsi="Arial Narrow"/>
        </w:rPr>
      </w:pPr>
      <w:r w:rsidRPr="001B299B">
        <w:rPr>
          <w:rFonts w:ascii="Arial Narrow" w:hAnsi="Arial Narrow"/>
        </w:rPr>
        <w:t>Smluvní strany prohlašují, že si tuto smlouvu přečetly, že s jejím obsahem souhlasí a na důkaz toho k ní připojují svoje</w:t>
      </w:r>
      <w:r w:rsidRPr="001B299B">
        <w:rPr>
          <w:rFonts w:ascii="Arial Narrow" w:hAnsi="Arial Narrow"/>
          <w:spacing w:val="-3"/>
        </w:rPr>
        <w:t xml:space="preserve"> </w:t>
      </w:r>
      <w:r w:rsidRPr="001B299B">
        <w:rPr>
          <w:rFonts w:ascii="Arial Narrow" w:hAnsi="Arial Narrow"/>
        </w:rPr>
        <w:t>podpisy.</w:t>
      </w:r>
    </w:p>
    <w:p w:rsidR="00CB7695" w:rsidRPr="00CB7695" w:rsidRDefault="00CB7695" w:rsidP="00CB7695">
      <w:pPr>
        <w:pStyle w:val="Odstavecseseznamem"/>
        <w:widowControl w:val="0"/>
        <w:numPr>
          <w:ilvl w:val="0"/>
          <w:numId w:val="3"/>
        </w:numPr>
        <w:tabs>
          <w:tab w:val="left" w:pos="532"/>
        </w:tabs>
        <w:autoSpaceDE w:val="0"/>
        <w:autoSpaceDN w:val="0"/>
        <w:spacing w:before="228"/>
        <w:ind w:right="113" w:firstLine="0"/>
        <w:jc w:val="both"/>
        <w:rPr>
          <w:rFonts w:ascii="Arial Narrow" w:hAnsi="Arial Narrow"/>
        </w:rPr>
      </w:pPr>
      <w:r w:rsidRPr="00CB7695">
        <w:rPr>
          <w:rFonts w:ascii="Arial Narrow" w:hAnsi="Arial Narrow"/>
        </w:rPr>
        <w:t xml:space="preserve">Nedílnou součástí smlouvy jsou tyto přílohy: </w:t>
      </w:r>
    </w:p>
    <w:p w:rsidR="00CB7695" w:rsidRDefault="00CB7695" w:rsidP="00CB7695">
      <w:pPr>
        <w:pStyle w:val="Zkladntext"/>
        <w:rPr>
          <w:rFonts w:ascii="Arial Narrow" w:hAnsi="Arial Narrow"/>
        </w:rPr>
      </w:pPr>
    </w:p>
    <w:p w:rsidR="008619BB" w:rsidRDefault="00CB7695" w:rsidP="00CB7695">
      <w:pPr>
        <w:pStyle w:val="Zkladntext"/>
        <w:numPr>
          <w:ilvl w:val="0"/>
          <w:numId w:val="12"/>
        </w:numPr>
        <w:rPr>
          <w:rFonts w:ascii="Arial Narrow" w:hAnsi="Arial Narrow"/>
        </w:rPr>
      </w:pPr>
      <w:r w:rsidRPr="00CB7695">
        <w:rPr>
          <w:rFonts w:ascii="Arial Narrow" w:hAnsi="Arial Narrow"/>
        </w:rPr>
        <w:t>oceněn</w:t>
      </w:r>
      <w:r>
        <w:rPr>
          <w:rFonts w:ascii="Arial Narrow" w:hAnsi="Arial Narrow"/>
        </w:rPr>
        <w:t>é</w:t>
      </w:r>
      <w:r w:rsidRPr="00CB7695">
        <w:rPr>
          <w:rFonts w:ascii="Arial Narrow" w:hAnsi="Arial Narrow"/>
        </w:rPr>
        <w:t xml:space="preserve"> výkaz</w:t>
      </w:r>
      <w:r>
        <w:rPr>
          <w:rFonts w:ascii="Arial Narrow" w:hAnsi="Arial Narrow"/>
        </w:rPr>
        <w:t>y výměr,</w:t>
      </w:r>
    </w:p>
    <w:p w:rsidR="00CB7695" w:rsidRDefault="00CB7695" w:rsidP="00CB7695">
      <w:pPr>
        <w:pStyle w:val="Zkladntext"/>
        <w:numPr>
          <w:ilvl w:val="0"/>
          <w:numId w:val="12"/>
        </w:numPr>
        <w:rPr>
          <w:rFonts w:ascii="Arial Narrow" w:hAnsi="Arial Narrow"/>
        </w:rPr>
      </w:pPr>
      <w:r>
        <w:rPr>
          <w:rFonts w:ascii="Arial Narrow" w:hAnsi="Arial Narrow"/>
        </w:rPr>
        <w:t>harmonogram realizace,</w:t>
      </w:r>
    </w:p>
    <w:p w:rsidR="00CB7695" w:rsidRPr="00CB7695" w:rsidRDefault="00CB7695" w:rsidP="00CB7695">
      <w:pPr>
        <w:pStyle w:val="Zkladntext"/>
        <w:numPr>
          <w:ilvl w:val="0"/>
          <w:numId w:val="12"/>
        </w:numPr>
        <w:jc w:val="both"/>
        <w:rPr>
          <w:rFonts w:ascii="Arial Narrow" w:hAnsi="Arial Narrow"/>
        </w:rPr>
      </w:pPr>
      <w:r w:rsidRPr="00CB7695">
        <w:rPr>
          <w:rFonts w:ascii="Arial Narrow" w:hAnsi="Arial Narrow"/>
        </w:rPr>
        <w:t>pojištění proti škodám způsobeným třetím osobám jeho činností, včetně možných škod způsobených jeho pracovníky.</w:t>
      </w:r>
    </w:p>
    <w:p w:rsidR="008619BB" w:rsidRPr="00CB7695" w:rsidRDefault="008619BB" w:rsidP="008619BB">
      <w:pPr>
        <w:pStyle w:val="Zkladntext"/>
        <w:rPr>
          <w:rFonts w:ascii="Arial Narrow" w:hAnsi="Arial Narrow"/>
        </w:rPr>
      </w:pPr>
    </w:p>
    <w:p w:rsidR="008619BB" w:rsidRPr="001B299B" w:rsidRDefault="008619BB" w:rsidP="008619BB">
      <w:pPr>
        <w:pStyle w:val="Zkladntext"/>
        <w:rPr>
          <w:rFonts w:ascii="Arial Narrow" w:hAnsi="Arial Narrow"/>
          <w:sz w:val="16"/>
          <w:szCs w:val="16"/>
        </w:rPr>
      </w:pPr>
    </w:p>
    <w:p w:rsidR="008619BB" w:rsidRDefault="008619BB" w:rsidP="008619BB">
      <w:pPr>
        <w:pStyle w:val="Zkladntext"/>
        <w:rPr>
          <w:rFonts w:ascii="Arial Narrow" w:hAnsi="Arial Narrow"/>
          <w:sz w:val="16"/>
          <w:szCs w:val="16"/>
        </w:rPr>
      </w:pPr>
    </w:p>
    <w:p w:rsidR="00CB7695" w:rsidRPr="001B299B" w:rsidRDefault="00CB7695" w:rsidP="008619BB">
      <w:pPr>
        <w:pStyle w:val="Zkladntext"/>
        <w:rPr>
          <w:rFonts w:ascii="Arial Narrow" w:hAnsi="Arial Narrow"/>
          <w:sz w:val="16"/>
          <w:szCs w:val="16"/>
        </w:rPr>
      </w:pPr>
    </w:p>
    <w:p w:rsidR="008619BB" w:rsidRPr="001B299B" w:rsidRDefault="008619BB" w:rsidP="008619BB">
      <w:pPr>
        <w:pStyle w:val="Zkladntext"/>
        <w:tabs>
          <w:tab w:val="left" w:pos="4601"/>
        </w:tabs>
        <w:spacing w:before="230"/>
        <w:ind w:left="115"/>
        <w:rPr>
          <w:rFonts w:ascii="Arial Narrow" w:hAnsi="Arial Narrow"/>
        </w:rPr>
      </w:pPr>
      <w:r w:rsidRPr="001B299B">
        <w:rPr>
          <w:rFonts w:ascii="Arial Narrow" w:hAnsi="Arial Narrow"/>
        </w:rPr>
        <w:t>Za</w:t>
      </w:r>
      <w:r w:rsidRPr="001B299B">
        <w:rPr>
          <w:rFonts w:ascii="Arial Narrow" w:hAnsi="Arial Narrow"/>
          <w:spacing w:val="-3"/>
        </w:rPr>
        <w:t xml:space="preserve"> </w:t>
      </w:r>
      <w:r w:rsidRPr="001B299B">
        <w:rPr>
          <w:rFonts w:ascii="Arial Narrow" w:hAnsi="Arial Narrow"/>
        </w:rPr>
        <w:t>objednatele:</w:t>
      </w:r>
      <w:r w:rsidRPr="001B299B">
        <w:rPr>
          <w:rFonts w:ascii="Arial Narrow" w:hAnsi="Arial Narrow"/>
        </w:rPr>
        <w:tab/>
        <w:t>Za</w:t>
      </w:r>
      <w:r w:rsidRPr="001B299B">
        <w:rPr>
          <w:rFonts w:ascii="Arial Narrow" w:hAnsi="Arial Narrow"/>
          <w:spacing w:val="-1"/>
        </w:rPr>
        <w:t xml:space="preserve"> </w:t>
      </w:r>
      <w:r w:rsidR="006A357C">
        <w:rPr>
          <w:rFonts w:ascii="Arial Narrow" w:hAnsi="Arial Narrow"/>
        </w:rPr>
        <w:t>dodavatele</w:t>
      </w:r>
      <w:r w:rsidRPr="001B299B">
        <w:rPr>
          <w:rFonts w:ascii="Arial Narrow" w:hAnsi="Arial Narrow"/>
        </w:rPr>
        <w:t>:</w:t>
      </w:r>
    </w:p>
    <w:p w:rsidR="008619BB" w:rsidRPr="001B299B" w:rsidRDefault="008619BB" w:rsidP="008619BB">
      <w:pPr>
        <w:pStyle w:val="Zkladntext"/>
        <w:rPr>
          <w:rFonts w:ascii="Arial Narrow" w:hAnsi="Arial Narrow"/>
        </w:rPr>
      </w:pPr>
    </w:p>
    <w:p w:rsidR="008619BB" w:rsidRPr="001B299B" w:rsidRDefault="008619BB" w:rsidP="008619BB">
      <w:pPr>
        <w:pStyle w:val="Zkladntext"/>
        <w:tabs>
          <w:tab w:val="left" w:pos="4601"/>
        </w:tabs>
        <w:ind w:left="115"/>
        <w:rPr>
          <w:rFonts w:ascii="Arial Narrow" w:hAnsi="Arial Narrow"/>
        </w:rPr>
      </w:pPr>
      <w:r w:rsidRPr="001B299B">
        <w:rPr>
          <w:rFonts w:ascii="Arial Narrow" w:hAnsi="Arial Narrow"/>
        </w:rPr>
        <w:t xml:space="preserve">V </w:t>
      </w:r>
      <w:r w:rsidR="006A357C">
        <w:rPr>
          <w:rFonts w:ascii="Arial Narrow" w:hAnsi="Arial Narrow"/>
        </w:rPr>
        <w:t>Blatně</w:t>
      </w:r>
      <w:r w:rsidRPr="001B299B">
        <w:rPr>
          <w:rFonts w:ascii="Arial Narrow" w:hAnsi="Arial Narrow"/>
        </w:rPr>
        <w:t>,</w:t>
      </w:r>
      <w:r w:rsidRPr="001B299B">
        <w:rPr>
          <w:rFonts w:ascii="Arial Narrow" w:hAnsi="Arial Narrow"/>
          <w:spacing w:val="-2"/>
        </w:rPr>
        <w:t xml:space="preserve"> </w:t>
      </w:r>
      <w:proofErr w:type="gramStart"/>
      <w:r w:rsidRPr="001B299B">
        <w:rPr>
          <w:rFonts w:ascii="Arial Narrow" w:hAnsi="Arial Narrow"/>
        </w:rPr>
        <w:t>dne</w:t>
      </w:r>
      <w:r w:rsidRPr="001B299B">
        <w:rPr>
          <w:rFonts w:ascii="Arial Narrow" w:hAnsi="Arial Narrow"/>
          <w:spacing w:val="-1"/>
        </w:rPr>
        <w:t xml:space="preserve"> </w:t>
      </w:r>
      <w:r w:rsidRPr="001B299B">
        <w:rPr>
          <w:rFonts w:ascii="Arial Narrow" w:hAnsi="Arial Narrow"/>
        </w:rPr>
        <w:t>..........................</w:t>
      </w:r>
      <w:r w:rsidRPr="001B299B">
        <w:rPr>
          <w:rFonts w:ascii="Arial Narrow" w:hAnsi="Arial Narrow"/>
        </w:rPr>
        <w:tab/>
        <w:t>V ................................. dne</w:t>
      </w:r>
      <w:proofErr w:type="gramEnd"/>
      <w:r w:rsidRPr="001B299B">
        <w:rPr>
          <w:rFonts w:ascii="Arial Narrow" w:hAnsi="Arial Narrow"/>
          <w:spacing w:val="-3"/>
        </w:rPr>
        <w:t xml:space="preserve"> </w:t>
      </w:r>
      <w:r w:rsidRPr="001B299B">
        <w:rPr>
          <w:rFonts w:ascii="Arial Narrow" w:hAnsi="Arial Narrow"/>
        </w:rPr>
        <w:t>...........................</w:t>
      </w:r>
    </w:p>
    <w:p w:rsidR="008619BB" w:rsidRPr="001B299B" w:rsidRDefault="008619BB" w:rsidP="008619BB">
      <w:pPr>
        <w:pStyle w:val="Zkladntext"/>
        <w:rPr>
          <w:rFonts w:ascii="Arial Narrow" w:hAnsi="Arial Narrow"/>
          <w:sz w:val="20"/>
        </w:rPr>
      </w:pPr>
    </w:p>
    <w:p w:rsidR="008619BB" w:rsidRDefault="008619BB" w:rsidP="008619BB">
      <w:pPr>
        <w:pStyle w:val="Zkladntext"/>
        <w:rPr>
          <w:rFonts w:ascii="Arial Narrow" w:hAnsi="Arial Narrow"/>
          <w:sz w:val="20"/>
        </w:rPr>
      </w:pPr>
    </w:p>
    <w:p w:rsidR="00351B19" w:rsidRDefault="00351B19" w:rsidP="008619BB">
      <w:pPr>
        <w:pStyle w:val="Zkladntext"/>
        <w:rPr>
          <w:rFonts w:ascii="Arial Narrow" w:hAnsi="Arial Narrow"/>
          <w:sz w:val="20"/>
        </w:rPr>
      </w:pPr>
    </w:p>
    <w:p w:rsidR="00351B19" w:rsidRPr="001B299B" w:rsidRDefault="00351B19" w:rsidP="008619BB">
      <w:pPr>
        <w:pStyle w:val="Zkladntext"/>
        <w:rPr>
          <w:rFonts w:ascii="Arial Narrow" w:hAnsi="Arial Narrow"/>
          <w:sz w:val="20"/>
        </w:rPr>
      </w:pPr>
    </w:p>
    <w:p w:rsidR="008619BB" w:rsidRPr="001B299B" w:rsidRDefault="008619BB" w:rsidP="008619BB">
      <w:pPr>
        <w:pStyle w:val="Zkladntext"/>
        <w:spacing w:before="3"/>
        <w:rPr>
          <w:rFonts w:ascii="Arial Narrow" w:hAnsi="Arial Narrow"/>
          <w:sz w:val="16"/>
        </w:rPr>
      </w:pPr>
    </w:p>
    <w:p w:rsidR="008619BB" w:rsidRPr="001B299B" w:rsidRDefault="008619BB" w:rsidP="008619BB">
      <w:pPr>
        <w:rPr>
          <w:rFonts w:ascii="Arial Narrow" w:hAnsi="Arial Narrow"/>
          <w:sz w:val="16"/>
        </w:rPr>
        <w:sectPr w:rsidR="008619BB" w:rsidRPr="001B299B">
          <w:headerReference w:type="default" r:id="rId8"/>
          <w:footerReference w:type="default" r:id="rId9"/>
          <w:pgSz w:w="11900" w:h="16840"/>
          <w:pgMar w:top="2120" w:right="1300" w:bottom="980" w:left="1300" w:header="1205" w:footer="783" w:gutter="0"/>
          <w:cols w:space="708"/>
        </w:sectPr>
      </w:pPr>
    </w:p>
    <w:p w:rsidR="008619BB" w:rsidRPr="001B299B" w:rsidRDefault="008619BB" w:rsidP="008619BB">
      <w:pPr>
        <w:pStyle w:val="Zkladntext"/>
        <w:spacing w:before="90"/>
        <w:ind w:left="115"/>
        <w:rPr>
          <w:rFonts w:ascii="Arial Narrow" w:hAnsi="Arial Narrow"/>
        </w:rPr>
      </w:pPr>
      <w:r w:rsidRPr="001B299B">
        <w:rPr>
          <w:rFonts w:ascii="Arial Narrow" w:hAnsi="Arial Narrow"/>
        </w:rPr>
        <w:t xml:space="preserve">.............................................................   </w:t>
      </w:r>
    </w:p>
    <w:p w:rsidR="008619BB" w:rsidRPr="001B299B" w:rsidRDefault="006A357C" w:rsidP="008619BB">
      <w:pPr>
        <w:spacing w:before="3"/>
        <w:ind w:left="116"/>
        <w:rPr>
          <w:rFonts w:ascii="Arial Narrow" w:hAnsi="Arial Narrow"/>
          <w:sz w:val="24"/>
          <w:szCs w:val="24"/>
        </w:rPr>
      </w:pPr>
      <w:r>
        <w:rPr>
          <w:rFonts w:ascii="Arial Narrow" w:hAnsi="Arial Narrow"/>
          <w:sz w:val="24"/>
          <w:szCs w:val="24"/>
        </w:rPr>
        <w:t xml:space="preserve">          Iveta Rabasová Houfová</w:t>
      </w:r>
    </w:p>
    <w:p w:rsidR="008619BB" w:rsidRPr="001B299B" w:rsidRDefault="008619BB" w:rsidP="008619BB">
      <w:pPr>
        <w:spacing w:before="3"/>
        <w:ind w:left="116"/>
        <w:rPr>
          <w:rFonts w:ascii="Arial Narrow" w:hAnsi="Arial Narrow"/>
          <w:sz w:val="24"/>
          <w:szCs w:val="24"/>
        </w:rPr>
      </w:pPr>
      <w:r w:rsidRPr="001B299B">
        <w:rPr>
          <w:rFonts w:ascii="Arial Narrow" w:hAnsi="Arial Narrow"/>
          <w:sz w:val="24"/>
          <w:szCs w:val="24"/>
        </w:rPr>
        <w:t xml:space="preserve">                   starost</w:t>
      </w:r>
      <w:r w:rsidR="006A357C">
        <w:rPr>
          <w:rFonts w:ascii="Arial Narrow" w:hAnsi="Arial Narrow"/>
          <w:sz w:val="24"/>
          <w:szCs w:val="24"/>
        </w:rPr>
        <w:t>k</w:t>
      </w:r>
      <w:r w:rsidRPr="001B299B">
        <w:rPr>
          <w:rFonts w:ascii="Arial Narrow" w:hAnsi="Arial Narrow"/>
          <w:sz w:val="24"/>
          <w:szCs w:val="24"/>
        </w:rPr>
        <w:t>a obce</w:t>
      </w:r>
    </w:p>
    <w:p w:rsidR="008619BB" w:rsidRPr="001B299B" w:rsidRDefault="008619BB" w:rsidP="00351B19">
      <w:pPr>
        <w:pStyle w:val="Zkladntext"/>
        <w:spacing w:before="90"/>
        <w:rPr>
          <w:rFonts w:ascii="Arial Narrow" w:hAnsi="Arial Narrow"/>
        </w:rPr>
      </w:pPr>
      <w:r w:rsidRPr="001B299B">
        <w:rPr>
          <w:rFonts w:ascii="Arial Narrow" w:hAnsi="Arial Narrow"/>
        </w:rPr>
        <w:br w:type="column"/>
        <w:t xml:space="preserve">      .............................................................</w:t>
      </w:r>
    </w:p>
    <w:p w:rsidR="008619BB" w:rsidRPr="001B299B" w:rsidRDefault="00351B19" w:rsidP="008619BB">
      <w:pPr>
        <w:spacing w:before="3"/>
        <w:ind w:left="115"/>
        <w:rPr>
          <w:rFonts w:ascii="Arial Narrow" w:hAnsi="Arial Narrow"/>
          <w:sz w:val="24"/>
          <w:szCs w:val="24"/>
        </w:rPr>
        <w:sectPr w:rsidR="008619BB" w:rsidRPr="001B299B">
          <w:type w:val="continuous"/>
          <w:pgSz w:w="11900" w:h="16840"/>
          <w:pgMar w:top="2120" w:right="1300" w:bottom="980" w:left="1300" w:header="708" w:footer="708" w:gutter="0"/>
          <w:cols w:num="2" w:space="708" w:equalWidth="0">
            <w:col w:w="3816" w:space="669"/>
            <w:col w:w="4815"/>
          </w:cols>
        </w:sectPr>
      </w:pPr>
      <w:r>
        <w:rPr>
          <w:rFonts w:ascii="Arial Narrow" w:hAnsi="Arial Narrow"/>
          <w:sz w:val="24"/>
          <w:szCs w:val="24"/>
        </w:rPr>
        <w:t xml:space="preserve">      </w:t>
      </w:r>
    </w:p>
    <w:p w:rsidR="008619BB" w:rsidRDefault="008619BB"/>
    <w:sectPr w:rsidR="008619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B7631">
      <w:r>
        <w:separator/>
      </w:r>
    </w:p>
  </w:endnote>
  <w:endnote w:type="continuationSeparator" w:id="0">
    <w:p w:rsidR="00000000" w:rsidRDefault="008B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5BE" w:rsidRDefault="00386CCE">
    <w:pPr>
      <w:pStyle w:val="Zkladntext"/>
      <w:spacing w:line="14" w:lineRule="auto"/>
      <w:rPr>
        <w:sz w:val="20"/>
      </w:rPr>
    </w:pPr>
    <w:r>
      <w:rPr>
        <w:noProof/>
        <w:lang w:bidi="ar-SA"/>
      </w:rPr>
      <mc:AlternateContent>
        <mc:Choice Requires="wps">
          <w:drawing>
            <wp:anchor distT="0" distB="0" distL="114300" distR="114300" simplePos="0" relativeHeight="251661312" behindDoc="1" locked="0" layoutInCell="1" allowOverlap="1" wp14:anchorId="5C8BF6F7" wp14:editId="008E43BE">
              <wp:simplePos x="0" y="0"/>
              <wp:positionH relativeFrom="page">
                <wp:posOffset>3656330</wp:posOffset>
              </wp:positionH>
              <wp:positionV relativeFrom="page">
                <wp:posOffset>10056495</wp:posOffset>
              </wp:positionV>
              <wp:extent cx="401320" cy="2590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5BE" w:rsidRPr="008B7D9D" w:rsidRDefault="008B7631">
                          <w:pPr>
                            <w:pStyle w:val="Zkladntext"/>
                            <w:spacing w:before="10"/>
                            <w:ind w:left="40"/>
                            <w:rPr>
                              <w:rFonts w:asciiTheme="minorHAnsi" w:hAnsi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BF6F7" id="_x0000_t202" coordsize="21600,21600" o:spt="202" path="m,l,21600r21600,l21600,xe">
              <v:stroke joinstyle="miter"/>
              <v:path gradientshapeok="t" o:connecttype="rect"/>
            </v:shapetype>
            <v:shape id="Text Box 1" o:spid="_x0000_s1026" type="#_x0000_t202" style="position:absolute;margin-left:287.9pt;margin-top:791.85pt;width:31.6pt;height:20.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" filled="f" stroked="f">
              <v:textbox inset="0,0,0,0">
                <w:txbxContent>
                  <w:p w:rsidR="00EA05BE" w:rsidRPr="008B7D9D" w:rsidRDefault="008B7631">
                    <w:pPr>
                      <w:pStyle w:val="Zkladntext"/>
                      <w:spacing w:before="10"/>
                      <w:ind w:left="40"/>
                      <w:rPr>
                        <w:rFonts w:asciiTheme="minorHAnsi" w:hAnsiTheme="minorHAnsi"/>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B7631">
      <w:r>
        <w:separator/>
      </w:r>
    </w:p>
  </w:footnote>
  <w:footnote w:type="continuationSeparator" w:id="0">
    <w:p w:rsidR="00000000" w:rsidRDefault="008B7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06" w:rsidRPr="00023459" w:rsidRDefault="00074B06" w:rsidP="00074B06">
    <w:pPr>
      <w:pStyle w:val="Zhlav"/>
      <w:jc w:val="both"/>
      <w:rPr>
        <w:noProof/>
      </w:rPr>
    </w:pPr>
    <w:r>
      <w:rPr>
        <w:noProof/>
      </w:rPr>
      <w:drawing>
        <wp:inline distT="0" distB="0" distL="0" distR="0">
          <wp:extent cx="2639695" cy="983615"/>
          <wp:effectExtent l="0" t="0" r="8255" b="6985"/>
          <wp:docPr id="5" name="Obrázek 5" descr="MZP_logo_RGB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P_logo_RGB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983615"/>
                  </a:xfrm>
                  <a:prstGeom prst="rect">
                    <a:avLst/>
                  </a:prstGeom>
                  <a:noFill/>
                  <a:ln>
                    <a:noFill/>
                  </a:ln>
                </pic:spPr>
              </pic:pic>
            </a:graphicData>
          </a:graphic>
        </wp:inline>
      </w:drawing>
    </w:r>
    <w:r>
      <w:t xml:space="preserve">                 </w:t>
    </w:r>
    <w:r>
      <w:rPr>
        <w:noProof/>
      </w:rPr>
      <w:drawing>
        <wp:inline distT="0" distB="0" distL="0" distR="0">
          <wp:extent cx="2682875" cy="957580"/>
          <wp:effectExtent l="0" t="0" r="3175" b="0"/>
          <wp:docPr id="2" name="Obrázek 2" descr="SFZP_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ZP_H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875" cy="957580"/>
                  </a:xfrm>
                  <a:prstGeom prst="rect">
                    <a:avLst/>
                  </a:prstGeom>
                  <a:noFill/>
                  <a:ln>
                    <a:noFill/>
                  </a:ln>
                </pic:spPr>
              </pic:pic>
            </a:graphicData>
          </a:graphic>
        </wp:inline>
      </w:drawing>
    </w:r>
    <w:r>
      <w:rPr>
        <w:noProof/>
      </w:rPr>
      <w:t xml:space="preserve">         </w:t>
    </w:r>
  </w:p>
  <w:p w:rsidR="00EA05BE" w:rsidRDefault="008B7631">
    <w:pPr>
      <w:pStyle w:val="Zkladn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37A9C"/>
    <w:multiLevelType w:val="hybridMultilevel"/>
    <w:tmpl w:val="C72453E0"/>
    <w:lvl w:ilvl="0" w:tplc="3468E6B0">
      <w:start w:val="1"/>
      <w:numFmt w:val="decimal"/>
      <w:lvlText w:val="%1."/>
      <w:lvlJc w:val="left"/>
      <w:pPr>
        <w:ind w:left="116" w:hanging="334"/>
      </w:pPr>
      <w:rPr>
        <w:rFonts w:asciiTheme="minorHAnsi" w:eastAsia="Times New Roman" w:hAnsiTheme="minorHAnsi" w:cs="Times New Roman" w:hint="default"/>
        <w:w w:val="99"/>
        <w:sz w:val="24"/>
        <w:szCs w:val="24"/>
        <w:lang w:val="cs-CZ" w:eastAsia="cs-CZ" w:bidi="cs-CZ"/>
      </w:rPr>
    </w:lvl>
    <w:lvl w:ilvl="1" w:tplc="DC4A8FAC">
      <w:numFmt w:val="bullet"/>
      <w:lvlText w:val="•"/>
      <w:lvlJc w:val="left"/>
      <w:pPr>
        <w:ind w:left="1038" w:hanging="334"/>
      </w:pPr>
      <w:rPr>
        <w:rFonts w:hint="default"/>
        <w:lang w:val="cs-CZ" w:eastAsia="cs-CZ" w:bidi="cs-CZ"/>
      </w:rPr>
    </w:lvl>
    <w:lvl w:ilvl="2" w:tplc="502C1B2E">
      <w:numFmt w:val="bullet"/>
      <w:lvlText w:val="•"/>
      <w:lvlJc w:val="left"/>
      <w:pPr>
        <w:ind w:left="1956" w:hanging="334"/>
      </w:pPr>
      <w:rPr>
        <w:rFonts w:hint="default"/>
        <w:lang w:val="cs-CZ" w:eastAsia="cs-CZ" w:bidi="cs-CZ"/>
      </w:rPr>
    </w:lvl>
    <w:lvl w:ilvl="3" w:tplc="FDA2B352">
      <w:numFmt w:val="bullet"/>
      <w:lvlText w:val="•"/>
      <w:lvlJc w:val="left"/>
      <w:pPr>
        <w:ind w:left="2874" w:hanging="334"/>
      </w:pPr>
      <w:rPr>
        <w:rFonts w:hint="default"/>
        <w:lang w:val="cs-CZ" w:eastAsia="cs-CZ" w:bidi="cs-CZ"/>
      </w:rPr>
    </w:lvl>
    <w:lvl w:ilvl="4" w:tplc="E87C9A38">
      <w:numFmt w:val="bullet"/>
      <w:lvlText w:val="•"/>
      <w:lvlJc w:val="left"/>
      <w:pPr>
        <w:ind w:left="3792" w:hanging="334"/>
      </w:pPr>
      <w:rPr>
        <w:rFonts w:hint="default"/>
        <w:lang w:val="cs-CZ" w:eastAsia="cs-CZ" w:bidi="cs-CZ"/>
      </w:rPr>
    </w:lvl>
    <w:lvl w:ilvl="5" w:tplc="FAFACD16">
      <w:numFmt w:val="bullet"/>
      <w:lvlText w:val="•"/>
      <w:lvlJc w:val="left"/>
      <w:pPr>
        <w:ind w:left="4710" w:hanging="334"/>
      </w:pPr>
      <w:rPr>
        <w:rFonts w:hint="default"/>
        <w:lang w:val="cs-CZ" w:eastAsia="cs-CZ" w:bidi="cs-CZ"/>
      </w:rPr>
    </w:lvl>
    <w:lvl w:ilvl="6" w:tplc="45B8FE80">
      <w:numFmt w:val="bullet"/>
      <w:lvlText w:val="•"/>
      <w:lvlJc w:val="left"/>
      <w:pPr>
        <w:ind w:left="5628" w:hanging="334"/>
      </w:pPr>
      <w:rPr>
        <w:rFonts w:hint="default"/>
        <w:lang w:val="cs-CZ" w:eastAsia="cs-CZ" w:bidi="cs-CZ"/>
      </w:rPr>
    </w:lvl>
    <w:lvl w:ilvl="7" w:tplc="FDB239F6">
      <w:numFmt w:val="bullet"/>
      <w:lvlText w:val="•"/>
      <w:lvlJc w:val="left"/>
      <w:pPr>
        <w:ind w:left="6546" w:hanging="334"/>
      </w:pPr>
      <w:rPr>
        <w:rFonts w:hint="default"/>
        <w:lang w:val="cs-CZ" w:eastAsia="cs-CZ" w:bidi="cs-CZ"/>
      </w:rPr>
    </w:lvl>
    <w:lvl w:ilvl="8" w:tplc="2460DD6E">
      <w:numFmt w:val="bullet"/>
      <w:lvlText w:val="•"/>
      <w:lvlJc w:val="left"/>
      <w:pPr>
        <w:ind w:left="7464" w:hanging="334"/>
      </w:pPr>
      <w:rPr>
        <w:rFonts w:hint="default"/>
        <w:lang w:val="cs-CZ" w:eastAsia="cs-CZ" w:bidi="cs-CZ"/>
      </w:rPr>
    </w:lvl>
  </w:abstractNum>
  <w:abstractNum w:abstractNumId="1" w15:restartNumberingAfterBreak="0">
    <w:nsid w:val="37EA5700"/>
    <w:multiLevelType w:val="hybridMultilevel"/>
    <w:tmpl w:val="58FC4F6C"/>
    <w:lvl w:ilvl="0" w:tplc="5B7E5EE6">
      <w:start w:val="1"/>
      <w:numFmt w:val="decimal"/>
      <w:lvlText w:val="%1."/>
      <w:lvlJc w:val="left"/>
      <w:pPr>
        <w:ind w:left="116" w:hanging="276"/>
      </w:pPr>
      <w:rPr>
        <w:rFonts w:ascii="Arial Narrow" w:eastAsia="Times New Roman" w:hAnsi="Arial Narrow" w:cs="Times New Roman" w:hint="default"/>
        <w:w w:val="99"/>
        <w:sz w:val="24"/>
        <w:szCs w:val="24"/>
        <w:lang w:val="cs-CZ" w:eastAsia="cs-CZ" w:bidi="cs-CZ"/>
      </w:rPr>
    </w:lvl>
    <w:lvl w:ilvl="1" w:tplc="3CB699BE">
      <w:numFmt w:val="bullet"/>
      <w:lvlText w:val="•"/>
      <w:lvlJc w:val="left"/>
      <w:pPr>
        <w:ind w:left="1038" w:hanging="276"/>
      </w:pPr>
      <w:rPr>
        <w:rFonts w:hint="default"/>
        <w:lang w:val="cs-CZ" w:eastAsia="cs-CZ" w:bidi="cs-CZ"/>
      </w:rPr>
    </w:lvl>
    <w:lvl w:ilvl="2" w:tplc="A86471C0">
      <w:numFmt w:val="bullet"/>
      <w:lvlText w:val="•"/>
      <w:lvlJc w:val="left"/>
      <w:pPr>
        <w:ind w:left="1956" w:hanging="276"/>
      </w:pPr>
      <w:rPr>
        <w:rFonts w:hint="default"/>
        <w:lang w:val="cs-CZ" w:eastAsia="cs-CZ" w:bidi="cs-CZ"/>
      </w:rPr>
    </w:lvl>
    <w:lvl w:ilvl="3" w:tplc="647C514A">
      <w:numFmt w:val="bullet"/>
      <w:lvlText w:val="•"/>
      <w:lvlJc w:val="left"/>
      <w:pPr>
        <w:ind w:left="2874" w:hanging="276"/>
      </w:pPr>
      <w:rPr>
        <w:rFonts w:hint="default"/>
        <w:lang w:val="cs-CZ" w:eastAsia="cs-CZ" w:bidi="cs-CZ"/>
      </w:rPr>
    </w:lvl>
    <w:lvl w:ilvl="4" w:tplc="1CA088CA">
      <w:numFmt w:val="bullet"/>
      <w:lvlText w:val="•"/>
      <w:lvlJc w:val="left"/>
      <w:pPr>
        <w:ind w:left="3792" w:hanging="276"/>
      </w:pPr>
      <w:rPr>
        <w:rFonts w:hint="default"/>
        <w:lang w:val="cs-CZ" w:eastAsia="cs-CZ" w:bidi="cs-CZ"/>
      </w:rPr>
    </w:lvl>
    <w:lvl w:ilvl="5" w:tplc="2BDE2F68">
      <w:numFmt w:val="bullet"/>
      <w:lvlText w:val="•"/>
      <w:lvlJc w:val="left"/>
      <w:pPr>
        <w:ind w:left="4710" w:hanging="276"/>
      </w:pPr>
      <w:rPr>
        <w:rFonts w:hint="default"/>
        <w:lang w:val="cs-CZ" w:eastAsia="cs-CZ" w:bidi="cs-CZ"/>
      </w:rPr>
    </w:lvl>
    <w:lvl w:ilvl="6" w:tplc="F4482E26">
      <w:numFmt w:val="bullet"/>
      <w:lvlText w:val="•"/>
      <w:lvlJc w:val="left"/>
      <w:pPr>
        <w:ind w:left="5628" w:hanging="276"/>
      </w:pPr>
      <w:rPr>
        <w:rFonts w:hint="default"/>
        <w:lang w:val="cs-CZ" w:eastAsia="cs-CZ" w:bidi="cs-CZ"/>
      </w:rPr>
    </w:lvl>
    <w:lvl w:ilvl="7" w:tplc="B1D4A5E2">
      <w:numFmt w:val="bullet"/>
      <w:lvlText w:val="•"/>
      <w:lvlJc w:val="left"/>
      <w:pPr>
        <w:ind w:left="6546" w:hanging="276"/>
      </w:pPr>
      <w:rPr>
        <w:rFonts w:hint="default"/>
        <w:lang w:val="cs-CZ" w:eastAsia="cs-CZ" w:bidi="cs-CZ"/>
      </w:rPr>
    </w:lvl>
    <w:lvl w:ilvl="8" w:tplc="62721EA2">
      <w:numFmt w:val="bullet"/>
      <w:lvlText w:val="•"/>
      <w:lvlJc w:val="left"/>
      <w:pPr>
        <w:ind w:left="7464" w:hanging="276"/>
      </w:pPr>
      <w:rPr>
        <w:rFonts w:hint="default"/>
        <w:lang w:val="cs-CZ" w:eastAsia="cs-CZ" w:bidi="cs-CZ"/>
      </w:rPr>
    </w:lvl>
  </w:abstractNum>
  <w:abstractNum w:abstractNumId="2" w15:restartNumberingAfterBreak="0">
    <w:nsid w:val="3A88357C"/>
    <w:multiLevelType w:val="hybridMultilevel"/>
    <w:tmpl w:val="6C66E5AA"/>
    <w:lvl w:ilvl="0" w:tplc="68DC15B4">
      <w:start w:val="1"/>
      <w:numFmt w:val="decimal"/>
      <w:lvlText w:val="%1."/>
      <w:lvlJc w:val="left"/>
      <w:pPr>
        <w:ind w:left="351" w:hanging="351"/>
      </w:pPr>
      <w:rPr>
        <w:rFonts w:ascii="Arial Narrow" w:eastAsia="Times New Roman" w:hAnsi="Arial Narrow" w:cs="Times New Roman" w:hint="default"/>
        <w:b w:val="0"/>
        <w:w w:val="99"/>
        <w:sz w:val="24"/>
        <w:szCs w:val="24"/>
        <w:lang w:val="cs-CZ" w:eastAsia="cs-CZ" w:bidi="cs-CZ"/>
      </w:rPr>
    </w:lvl>
    <w:lvl w:ilvl="1" w:tplc="176C0FDC">
      <w:start w:val="1"/>
      <w:numFmt w:val="lowerLetter"/>
      <w:lvlText w:val="%2)"/>
      <w:lvlJc w:val="left"/>
      <w:pPr>
        <w:ind w:left="824" w:hanging="348"/>
      </w:pPr>
      <w:rPr>
        <w:rFonts w:asciiTheme="minorHAnsi" w:eastAsia="Times New Roman" w:hAnsiTheme="minorHAnsi" w:cs="Times New Roman" w:hint="default"/>
        <w:spacing w:val="-1"/>
        <w:w w:val="99"/>
        <w:sz w:val="24"/>
        <w:szCs w:val="24"/>
        <w:lang w:val="cs-CZ" w:eastAsia="cs-CZ" w:bidi="cs-CZ"/>
      </w:rPr>
    </w:lvl>
    <w:lvl w:ilvl="2" w:tplc="61EE6C90">
      <w:numFmt w:val="bullet"/>
      <w:lvlText w:val="•"/>
      <w:lvlJc w:val="left"/>
      <w:pPr>
        <w:ind w:left="1762" w:hanging="348"/>
      </w:pPr>
      <w:rPr>
        <w:rFonts w:hint="default"/>
        <w:lang w:val="cs-CZ" w:eastAsia="cs-CZ" w:bidi="cs-CZ"/>
      </w:rPr>
    </w:lvl>
    <w:lvl w:ilvl="3" w:tplc="4AF87670">
      <w:numFmt w:val="bullet"/>
      <w:lvlText w:val="•"/>
      <w:lvlJc w:val="left"/>
      <w:pPr>
        <w:ind w:left="2704" w:hanging="348"/>
      </w:pPr>
      <w:rPr>
        <w:rFonts w:hint="default"/>
        <w:lang w:val="cs-CZ" w:eastAsia="cs-CZ" w:bidi="cs-CZ"/>
      </w:rPr>
    </w:lvl>
    <w:lvl w:ilvl="4" w:tplc="1C5C7E26">
      <w:numFmt w:val="bullet"/>
      <w:lvlText w:val="•"/>
      <w:lvlJc w:val="left"/>
      <w:pPr>
        <w:ind w:left="3646" w:hanging="348"/>
      </w:pPr>
      <w:rPr>
        <w:rFonts w:hint="default"/>
        <w:lang w:val="cs-CZ" w:eastAsia="cs-CZ" w:bidi="cs-CZ"/>
      </w:rPr>
    </w:lvl>
    <w:lvl w:ilvl="5" w:tplc="00C62E88">
      <w:numFmt w:val="bullet"/>
      <w:lvlText w:val="•"/>
      <w:lvlJc w:val="left"/>
      <w:pPr>
        <w:ind w:left="4588" w:hanging="348"/>
      </w:pPr>
      <w:rPr>
        <w:rFonts w:hint="default"/>
        <w:lang w:val="cs-CZ" w:eastAsia="cs-CZ" w:bidi="cs-CZ"/>
      </w:rPr>
    </w:lvl>
    <w:lvl w:ilvl="6" w:tplc="87C65EA4">
      <w:numFmt w:val="bullet"/>
      <w:lvlText w:val="•"/>
      <w:lvlJc w:val="left"/>
      <w:pPr>
        <w:ind w:left="5531" w:hanging="348"/>
      </w:pPr>
      <w:rPr>
        <w:rFonts w:hint="default"/>
        <w:lang w:val="cs-CZ" w:eastAsia="cs-CZ" w:bidi="cs-CZ"/>
      </w:rPr>
    </w:lvl>
    <w:lvl w:ilvl="7" w:tplc="33F82544">
      <w:numFmt w:val="bullet"/>
      <w:lvlText w:val="•"/>
      <w:lvlJc w:val="left"/>
      <w:pPr>
        <w:ind w:left="6473" w:hanging="348"/>
      </w:pPr>
      <w:rPr>
        <w:rFonts w:hint="default"/>
        <w:lang w:val="cs-CZ" w:eastAsia="cs-CZ" w:bidi="cs-CZ"/>
      </w:rPr>
    </w:lvl>
    <w:lvl w:ilvl="8" w:tplc="E4924E52">
      <w:numFmt w:val="bullet"/>
      <w:lvlText w:val="•"/>
      <w:lvlJc w:val="left"/>
      <w:pPr>
        <w:ind w:left="7415" w:hanging="348"/>
      </w:pPr>
      <w:rPr>
        <w:rFonts w:hint="default"/>
        <w:lang w:val="cs-CZ" w:eastAsia="cs-CZ" w:bidi="cs-CZ"/>
      </w:rPr>
    </w:lvl>
  </w:abstractNum>
  <w:abstractNum w:abstractNumId="3" w15:restartNumberingAfterBreak="0">
    <w:nsid w:val="3D5B7A08"/>
    <w:multiLevelType w:val="hybridMultilevel"/>
    <w:tmpl w:val="B00080FE"/>
    <w:lvl w:ilvl="0" w:tplc="0A942A3C">
      <w:start w:val="1"/>
      <w:numFmt w:val="decimal"/>
      <w:lvlText w:val="%1."/>
      <w:lvlJc w:val="left"/>
      <w:pPr>
        <w:ind w:left="695" w:hanging="269"/>
        <w:jc w:val="right"/>
      </w:pPr>
      <w:rPr>
        <w:rFonts w:asciiTheme="minorHAnsi" w:eastAsia="Times New Roman" w:hAnsiTheme="minorHAnsi" w:cs="Times New Roman" w:hint="default"/>
        <w:w w:val="99"/>
        <w:sz w:val="24"/>
        <w:szCs w:val="24"/>
        <w:lang w:val="cs-CZ" w:eastAsia="cs-CZ" w:bidi="cs-CZ"/>
      </w:rPr>
    </w:lvl>
    <w:lvl w:ilvl="1" w:tplc="4F361FBC">
      <w:numFmt w:val="bullet"/>
      <w:lvlText w:val="•"/>
      <w:lvlJc w:val="left"/>
      <w:pPr>
        <w:ind w:left="1038" w:hanging="269"/>
      </w:pPr>
      <w:rPr>
        <w:rFonts w:hint="default"/>
        <w:lang w:val="cs-CZ" w:eastAsia="cs-CZ" w:bidi="cs-CZ"/>
      </w:rPr>
    </w:lvl>
    <w:lvl w:ilvl="2" w:tplc="EC3EC810">
      <w:numFmt w:val="bullet"/>
      <w:lvlText w:val="•"/>
      <w:lvlJc w:val="left"/>
      <w:pPr>
        <w:ind w:left="1956" w:hanging="269"/>
      </w:pPr>
      <w:rPr>
        <w:rFonts w:hint="default"/>
        <w:lang w:val="cs-CZ" w:eastAsia="cs-CZ" w:bidi="cs-CZ"/>
      </w:rPr>
    </w:lvl>
    <w:lvl w:ilvl="3" w:tplc="CC1E5614">
      <w:numFmt w:val="bullet"/>
      <w:lvlText w:val="•"/>
      <w:lvlJc w:val="left"/>
      <w:pPr>
        <w:ind w:left="2874" w:hanging="269"/>
      </w:pPr>
      <w:rPr>
        <w:rFonts w:hint="default"/>
        <w:lang w:val="cs-CZ" w:eastAsia="cs-CZ" w:bidi="cs-CZ"/>
      </w:rPr>
    </w:lvl>
    <w:lvl w:ilvl="4" w:tplc="B5DC597C">
      <w:numFmt w:val="bullet"/>
      <w:lvlText w:val="•"/>
      <w:lvlJc w:val="left"/>
      <w:pPr>
        <w:ind w:left="3792" w:hanging="269"/>
      </w:pPr>
      <w:rPr>
        <w:rFonts w:hint="default"/>
        <w:lang w:val="cs-CZ" w:eastAsia="cs-CZ" w:bidi="cs-CZ"/>
      </w:rPr>
    </w:lvl>
    <w:lvl w:ilvl="5" w:tplc="81B69EA2">
      <w:numFmt w:val="bullet"/>
      <w:lvlText w:val="•"/>
      <w:lvlJc w:val="left"/>
      <w:pPr>
        <w:ind w:left="4710" w:hanging="269"/>
      </w:pPr>
      <w:rPr>
        <w:rFonts w:hint="default"/>
        <w:lang w:val="cs-CZ" w:eastAsia="cs-CZ" w:bidi="cs-CZ"/>
      </w:rPr>
    </w:lvl>
    <w:lvl w:ilvl="6" w:tplc="5B88E468">
      <w:numFmt w:val="bullet"/>
      <w:lvlText w:val="•"/>
      <w:lvlJc w:val="left"/>
      <w:pPr>
        <w:ind w:left="5628" w:hanging="269"/>
      </w:pPr>
      <w:rPr>
        <w:rFonts w:hint="default"/>
        <w:lang w:val="cs-CZ" w:eastAsia="cs-CZ" w:bidi="cs-CZ"/>
      </w:rPr>
    </w:lvl>
    <w:lvl w:ilvl="7" w:tplc="22F6A556">
      <w:numFmt w:val="bullet"/>
      <w:lvlText w:val="•"/>
      <w:lvlJc w:val="left"/>
      <w:pPr>
        <w:ind w:left="6546" w:hanging="269"/>
      </w:pPr>
      <w:rPr>
        <w:rFonts w:hint="default"/>
        <w:lang w:val="cs-CZ" w:eastAsia="cs-CZ" w:bidi="cs-CZ"/>
      </w:rPr>
    </w:lvl>
    <w:lvl w:ilvl="8" w:tplc="4C143474">
      <w:numFmt w:val="bullet"/>
      <w:lvlText w:val="•"/>
      <w:lvlJc w:val="left"/>
      <w:pPr>
        <w:ind w:left="7464" w:hanging="269"/>
      </w:pPr>
      <w:rPr>
        <w:rFonts w:hint="default"/>
        <w:lang w:val="cs-CZ" w:eastAsia="cs-CZ" w:bidi="cs-CZ"/>
      </w:rPr>
    </w:lvl>
  </w:abstractNum>
  <w:abstractNum w:abstractNumId="4" w15:restartNumberingAfterBreak="0">
    <w:nsid w:val="3DE65594"/>
    <w:multiLevelType w:val="hybridMultilevel"/>
    <w:tmpl w:val="250247C6"/>
    <w:lvl w:ilvl="0" w:tplc="F9C005DA">
      <w:start w:val="1"/>
      <w:numFmt w:val="decimal"/>
      <w:lvlText w:val="%1."/>
      <w:lvlJc w:val="left"/>
      <w:pPr>
        <w:ind w:left="116" w:hanging="305"/>
      </w:pPr>
      <w:rPr>
        <w:rFonts w:ascii="Arial Narrow" w:eastAsia="Times New Roman" w:hAnsi="Arial Narrow" w:cs="Times New Roman" w:hint="default"/>
        <w:w w:val="99"/>
        <w:sz w:val="24"/>
        <w:szCs w:val="24"/>
        <w:lang w:val="cs-CZ" w:eastAsia="cs-CZ" w:bidi="cs-CZ"/>
      </w:rPr>
    </w:lvl>
    <w:lvl w:ilvl="1" w:tplc="EDD8F616">
      <w:numFmt w:val="bullet"/>
      <w:lvlText w:val="•"/>
      <w:lvlJc w:val="left"/>
      <w:pPr>
        <w:ind w:left="1038" w:hanging="305"/>
      </w:pPr>
      <w:rPr>
        <w:rFonts w:hint="default"/>
        <w:lang w:val="cs-CZ" w:eastAsia="cs-CZ" w:bidi="cs-CZ"/>
      </w:rPr>
    </w:lvl>
    <w:lvl w:ilvl="2" w:tplc="4DC034B8">
      <w:numFmt w:val="bullet"/>
      <w:lvlText w:val="•"/>
      <w:lvlJc w:val="left"/>
      <w:pPr>
        <w:ind w:left="1956" w:hanging="305"/>
      </w:pPr>
      <w:rPr>
        <w:rFonts w:hint="default"/>
        <w:lang w:val="cs-CZ" w:eastAsia="cs-CZ" w:bidi="cs-CZ"/>
      </w:rPr>
    </w:lvl>
    <w:lvl w:ilvl="3" w:tplc="DB70051A">
      <w:numFmt w:val="bullet"/>
      <w:lvlText w:val="•"/>
      <w:lvlJc w:val="left"/>
      <w:pPr>
        <w:ind w:left="2874" w:hanging="305"/>
      </w:pPr>
      <w:rPr>
        <w:rFonts w:hint="default"/>
        <w:lang w:val="cs-CZ" w:eastAsia="cs-CZ" w:bidi="cs-CZ"/>
      </w:rPr>
    </w:lvl>
    <w:lvl w:ilvl="4" w:tplc="F87C651C">
      <w:numFmt w:val="bullet"/>
      <w:lvlText w:val="•"/>
      <w:lvlJc w:val="left"/>
      <w:pPr>
        <w:ind w:left="3792" w:hanging="305"/>
      </w:pPr>
      <w:rPr>
        <w:rFonts w:hint="default"/>
        <w:lang w:val="cs-CZ" w:eastAsia="cs-CZ" w:bidi="cs-CZ"/>
      </w:rPr>
    </w:lvl>
    <w:lvl w:ilvl="5" w:tplc="48B81D56">
      <w:numFmt w:val="bullet"/>
      <w:lvlText w:val="•"/>
      <w:lvlJc w:val="left"/>
      <w:pPr>
        <w:ind w:left="4710" w:hanging="305"/>
      </w:pPr>
      <w:rPr>
        <w:rFonts w:hint="default"/>
        <w:lang w:val="cs-CZ" w:eastAsia="cs-CZ" w:bidi="cs-CZ"/>
      </w:rPr>
    </w:lvl>
    <w:lvl w:ilvl="6" w:tplc="AD7041E0">
      <w:numFmt w:val="bullet"/>
      <w:lvlText w:val="•"/>
      <w:lvlJc w:val="left"/>
      <w:pPr>
        <w:ind w:left="5628" w:hanging="305"/>
      </w:pPr>
      <w:rPr>
        <w:rFonts w:hint="default"/>
        <w:lang w:val="cs-CZ" w:eastAsia="cs-CZ" w:bidi="cs-CZ"/>
      </w:rPr>
    </w:lvl>
    <w:lvl w:ilvl="7" w:tplc="8FAA00E8">
      <w:numFmt w:val="bullet"/>
      <w:lvlText w:val="•"/>
      <w:lvlJc w:val="left"/>
      <w:pPr>
        <w:ind w:left="6546" w:hanging="305"/>
      </w:pPr>
      <w:rPr>
        <w:rFonts w:hint="default"/>
        <w:lang w:val="cs-CZ" w:eastAsia="cs-CZ" w:bidi="cs-CZ"/>
      </w:rPr>
    </w:lvl>
    <w:lvl w:ilvl="8" w:tplc="095A1424">
      <w:numFmt w:val="bullet"/>
      <w:lvlText w:val="•"/>
      <w:lvlJc w:val="left"/>
      <w:pPr>
        <w:ind w:left="7464" w:hanging="305"/>
      </w:pPr>
      <w:rPr>
        <w:rFonts w:hint="default"/>
        <w:lang w:val="cs-CZ" w:eastAsia="cs-CZ" w:bidi="cs-CZ"/>
      </w:rPr>
    </w:lvl>
  </w:abstractNum>
  <w:abstractNum w:abstractNumId="5" w15:restartNumberingAfterBreak="0">
    <w:nsid w:val="471B14C4"/>
    <w:multiLevelType w:val="hybridMultilevel"/>
    <w:tmpl w:val="5B38007E"/>
    <w:lvl w:ilvl="0" w:tplc="5C88526A">
      <w:start w:val="1"/>
      <w:numFmt w:val="decimal"/>
      <w:lvlText w:val="%1."/>
      <w:lvlJc w:val="left"/>
      <w:pPr>
        <w:ind w:left="430" w:hanging="315"/>
      </w:pPr>
      <w:rPr>
        <w:rFonts w:ascii="Arial Narrow" w:eastAsia="Times New Roman" w:hAnsi="Arial Narrow" w:cs="Times New Roman" w:hint="default"/>
        <w:w w:val="99"/>
        <w:sz w:val="24"/>
        <w:szCs w:val="24"/>
        <w:lang w:val="cs-CZ" w:eastAsia="cs-CZ" w:bidi="cs-CZ"/>
      </w:rPr>
    </w:lvl>
    <w:lvl w:ilvl="1" w:tplc="A3706730">
      <w:numFmt w:val="bullet"/>
      <w:lvlText w:val="•"/>
      <w:lvlJc w:val="left"/>
      <w:pPr>
        <w:ind w:left="1326" w:hanging="315"/>
      </w:pPr>
      <w:rPr>
        <w:rFonts w:hint="default"/>
        <w:lang w:val="cs-CZ" w:eastAsia="cs-CZ" w:bidi="cs-CZ"/>
      </w:rPr>
    </w:lvl>
    <w:lvl w:ilvl="2" w:tplc="31D0551E">
      <w:numFmt w:val="bullet"/>
      <w:lvlText w:val="•"/>
      <w:lvlJc w:val="left"/>
      <w:pPr>
        <w:ind w:left="2212" w:hanging="315"/>
      </w:pPr>
      <w:rPr>
        <w:rFonts w:hint="default"/>
        <w:lang w:val="cs-CZ" w:eastAsia="cs-CZ" w:bidi="cs-CZ"/>
      </w:rPr>
    </w:lvl>
    <w:lvl w:ilvl="3" w:tplc="B19C2844">
      <w:numFmt w:val="bullet"/>
      <w:lvlText w:val="•"/>
      <w:lvlJc w:val="left"/>
      <w:pPr>
        <w:ind w:left="3098" w:hanging="315"/>
      </w:pPr>
      <w:rPr>
        <w:rFonts w:hint="default"/>
        <w:lang w:val="cs-CZ" w:eastAsia="cs-CZ" w:bidi="cs-CZ"/>
      </w:rPr>
    </w:lvl>
    <w:lvl w:ilvl="4" w:tplc="0442A756">
      <w:numFmt w:val="bullet"/>
      <w:lvlText w:val="•"/>
      <w:lvlJc w:val="left"/>
      <w:pPr>
        <w:ind w:left="3984" w:hanging="315"/>
      </w:pPr>
      <w:rPr>
        <w:rFonts w:hint="default"/>
        <w:lang w:val="cs-CZ" w:eastAsia="cs-CZ" w:bidi="cs-CZ"/>
      </w:rPr>
    </w:lvl>
    <w:lvl w:ilvl="5" w:tplc="17B2583A">
      <w:numFmt w:val="bullet"/>
      <w:lvlText w:val="•"/>
      <w:lvlJc w:val="left"/>
      <w:pPr>
        <w:ind w:left="4870" w:hanging="315"/>
      </w:pPr>
      <w:rPr>
        <w:rFonts w:hint="default"/>
        <w:lang w:val="cs-CZ" w:eastAsia="cs-CZ" w:bidi="cs-CZ"/>
      </w:rPr>
    </w:lvl>
    <w:lvl w:ilvl="6" w:tplc="1F7E7552">
      <w:numFmt w:val="bullet"/>
      <w:lvlText w:val="•"/>
      <w:lvlJc w:val="left"/>
      <w:pPr>
        <w:ind w:left="5756" w:hanging="315"/>
      </w:pPr>
      <w:rPr>
        <w:rFonts w:hint="default"/>
        <w:lang w:val="cs-CZ" w:eastAsia="cs-CZ" w:bidi="cs-CZ"/>
      </w:rPr>
    </w:lvl>
    <w:lvl w:ilvl="7" w:tplc="58FE8BFE">
      <w:numFmt w:val="bullet"/>
      <w:lvlText w:val="•"/>
      <w:lvlJc w:val="left"/>
      <w:pPr>
        <w:ind w:left="6642" w:hanging="315"/>
      </w:pPr>
      <w:rPr>
        <w:rFonts w:hint="default"/>
        <w:lang w:val="cs-CZ" w:eastAsia="cs-CZ" w:bidi="cs-CZ"/>
      </w:rPr>
    </w:lvl>
    <w:lvl w:ilvl="8" w:tplc="041A9466">
      <w:numFmt w:val="bullet"/>
      <w:lvlText w:val="•"/>
      <w:lvlJc w:val="left"/>
      <w:pPr>
        <w:ind w:left="7528" w:hanging="315"/>
      </w:pPr>
      <w:rPr>
        <w:rFonts w:hint="default"/>
        <w:lang w:val="cs-CZ" w:eastAsia="cs-CZ" w:bidi="cs-CZ"/>
      </w:rPr>
    </w:lvl>
  </w:abstractNum>
  <w:abstractNum w:abstractNumId="6" w15:restartNumberingAfterBreak="0">
    <w:nsid w:val="5109080C"/>
    <w:multiLevelType w:val="hybridMultilevel"/>
    <w:tmpl w:val="3E92F66A"/>
    <w:lvl w:ilvl="0" w:tplc="F06AC90C">
      <w:start w:val="1"/>
      <w:numFmt w:val="decimal"/>
      <w:lvlText w:val="%1."/>
      <w:lvlJc w:val="left"/>
      <w:pPr>
        <w:ind w:left="116" w:hanging="327"/>
      </w:pPr>
      <w:rPr>
        <w:rFonts w:ascii="Arial Narrow" w:eastAsia="Times New Roman" w:hAnsi="Arial Narrow" w:cs="Times New Roman" w:hint="default"/>
        <w:w w:val="99"/>
        <w:sz w:val="24"/>
        <w:szCs w:val="24"/>
        <w:lang w:val="cs-CZ" w:eastAsia="cs-CZ" w:bidi="cs-CZ"/>
      </w:rPr>
    </w:lvl>
    <w:lvl w:ilvl="1" w:tplc="0D7CAEA8">
      <w:numFmt w:val="bullet"/>
      <w:lvlText w:val="•"/>
      <w:lvlJc w:val="left"/>
      <w:pPr>
        <w:ind w:left="1038" w:hanging="327"/>
      </w:pPr>
      <w:rPr>
        <w:rFonts w:hint="default"/>
        <w:lang w:val="cs-CZ" w:eastAsia="cs-CZ" w:bidi="cs-CZ"/>
      </w:rPr>
    </w:lvl>
    <w:lvl w:ilvl="2" w:tplc="ECF6193C">
      <w:numFmt w:val="bullet"/>
      <w:lvlText w:val="•"/>
      <w:lvlJc w:val="left"/>
      <w:pPr>
        <w:ind w:left="1956" w:hanging="327"/>
      </w:pPr>
      <w:rPr>
        <w:rFonts w:hint="default"/>
        <w:lang w:val="cs-CZ" w:eastAsia="cs-CZ" w:bidi="cs-CZ"/>
      </w:rPr>
    </w:lvl>
    <w:lvl w:ilvl="3" w:tplc="7112415A">
      <w:numFmt w:val="bullet"/>
      <w:lvlText w:val="•"/>
      <w:lvlJc w:val="left"/>
      <w:pPr>
        <w:ind w:left="2874" w:hanging="327"/>
      </w:pPr>
      <w:rPr>
        <w:rFonts w:hint="default"/>
        <w:lang w:val="cs-CZ" w:eastAsia="cs-CZ" w:bidi="cs-CZ"/>
      </w:rPr>
    </w:lvl>
    <w:lvl w:ilvl="4" w:tplc="905EF598">
      <w:numFmt w:val="bullet"/>
      <w:lvlText w:val="•"/>
      <w:lvlJc w:val="left"/>
      <w:pPr>
        <w:ind w:left="3792" w:hanging="327"/>
      </w:pPr>
      <w:rPr>
        <w:rFonts w:hint="default"/>
        <w:lang w:val="cs-CZ" w:eastAsia="cs-CZ" w:bidi="cs-CZ"/>
      </w:rPr>
    </w:lvl>
    <w:lvl w:ilvl="5" w:tplc="4B2AFBF0">
      <w:numFmt w:val="bullet"/>
      <w:lvlText w:val="•"/>
      <w:lvlJc w:val="left"/>
      <w:pPr>
        <w:ind w:left="4710" w:hanging="327"/>
      </w:pPr>
      <w:rPr>
        <w:rFonts w:hint="default"/>
        <w:lang w:val="cs-CZ" w:eastAsia="cs-CZ" w:bidi="cs-CZ"/>
      </w:rPr>
    </w:lvl>
    <w:lvl w:ilvl="6" w:tplc="ECBA6538">
      <w:numFmt w:val="bullet"/>
      <w:lvlText w:val="•"/>
      <w:lvlJc w:val="left"/>
      <w:pPr>
        <w:ind w:left="5628" w:hanging="327"/>
      </w:pPr>
      <w:rPr>
        <w:rFonts w:hint="default"/>
        <w:lang w:val="cs-CZ" w:eastAsia="cs-CZ" w:bidi="cs-CZ"/>
      </w:rPr>
    </w:lvl>
    <w:lvl w:ilvl="7" w:tplc="82846FCE">
      <w:numFmt w:val="bullet"/>
      <w:lvlText w:val="•"/>
      <w:lvlJc w:val="left"/>
      <w:pPr>
        <w:ind w:left="6546" w:hanging="327"/>
      </w:pPr>
      <w:rPr>
        <w:rFonts w:hint="default"/>
        <w:lang w:val="cs-CZ" w:eastAsia="cs-CZ" w:bidi="cs-CZ"/>
      </w:rPr>
    </w:lvl>
    <w:lvl w:ilvl="8" w:tplc="A6AA541A">
      <w:numFmt w:val="bullet"/>
      <w:lvlText w:val="•"/>
      <w:lvlJc w:val="left"/>
      <w:pPr>
        <w:ind w:left="7464" w:hanging="327"/>
      </w:pPr>
      <w:rPr>
        <w:rFonts w:hint="default"/>
        <w:lang w:val="cs-CZ" w:eastAsia="cs-CZ" w:bidi="cs-CZ"/>
      </w:rPr>
    </w:lvl>
  </w:abstractNum>
  <w:abstractNum w:abstractNumId="7" w15:restartNumberingAfterBreak="0">
    <w:nsid w:val="512D6BA8"/>
    <w:multiLevelType w:val="hybridMultilevel"/>
    <w:tmpl w:val="859AD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B26EBA"/>
    <w:multiLevelType w:val="hybridMultilevel"/>
    <w:tmpl w:val="ECB69C18"/>
    <w:lvl w:ilvl="0" w:tplc="C1A8F4CA">
      <w:start w:val="1"/>
      <w:numFmt w:val="upperRoman"/>
      <w:lvlText w:val="%1."/>
      <w:lvlJc w:val="left"/>
      <w:pPr>
        <w:ind w:left="3862" w:hanging="214"/>
        <w:jc w:val="right"/>
      </w:pPr>
      <w:rPr>
        <w:rFonts w:asciiTheme="minorHAnsi" w:eastAsia="Times New Roman" w:hAnsiTheme="minorHAnsi" w:cs="Times New Roman" w:hint="default"/>
        <w:b/>
        <w:bCs/>
        <w:w w:val="99"/>
        <w:sz w:val="24"/>
        <w:szCs w:val="24"/>
        <w:lang w:val="cs-CZ" w:eastAsia="cs-CZ" w:bidi="cs-CZ"/>
      </w:rPr>
    </w:lvl>
    <w:lvl w:ilvl="1" w:tplc="407886E4">
      <w:numFmt w:val="bullet"/>
      <w:lvlText w:val="•"/>
      <w:lvlJc w:val="left"/>
      <w:pPr>
        <w:ind w:left="4404" w:hanging="214"/>
      </w:pPr>
      <w:rPr>
        <w:rFonts w:hint="default"/>
        <w:lang w:val="cs-CZ" w:eastAsia="cs-CZ" w:bidi="cs-CZ"/>
      </w:rPr>
    </w:lvl>
    <w:lvl w:ilvl="2" w:tplc="6C90705E">
      <w:numFmt w:val="bullet"/>
      <w:lvlText w:val="•"/>
      <w:lvlJc w:val="left"/>
      <w:pPr>
        <w:ind w:left="4948" w:hanging="214"/>
      </w:pPr>
      <w:rPr>
        <w:rFonts w:hint="default"/>
        <w:lang w:val="cs-CZ" w:eastAsia="cs-CZ" w:bidi="cs-CZ"/>
      </w:rPr>
    </w:lvl>
    <w:lvl w:ilvl="3" w:tplc="6004E2F4">
      <w:numFmt w:val="bullet"/>
      <w:lvlText w:val="•"/>
      <w:lvlJc w:val="left"/>
      <w:pPr>
        <w:ind w:left="5492" w:hanging="214"/>
      </w:pPr>
      <w:rPr>
        <w:rFonts w:hint="default"/>
        <w:lang w:val="cs-CZ" w:eastAsia="cs-CZ" w:bidi="cs-CZ"/>
      </w:rPr>
    </w:lvl>
    <w:lvl w:ilvl="4" w:tplc="49F245D4">
      <w:numFmt w:val="bullet"/>
      <w:lvlText w:val="•"/>
      <w:lvlJc w:val="left"/>
      <w:pPr>
        <w:ind w:left="6036" w:hanging="214"/>
      </w:pPr>
      <w:rPr>
        <w:rFonts w:hint="default"/>
        <w:lang w:val="cs-CZ" w:eastAsia="cs-CZ" w:bidi="cs-CZ"/>
      </w:rPr>
    </w:lvl>
    <w:lvl w:ilvl="5" w:tplc="2A3A76F4">
      <w:numFmt w:val="bullet"/>
      <w:lvlText w:val="•"/>
      <w:lvlJc w:val="left"/>
      <w:pPr>
        <w:ind w:left="6580" w:hanging="214"/>
      </w:pPr>
      <w:rPr>
        <w:rFonts w:hint="default"/>
        <w:lang w:val="cs-CZ" w:eastAsia="cs-CZ" w:bidi="cs-CZ"/>
      </w:rPr>
    </w:lvl>
    <w:lvl w:ilvl="6" w:tplc="F19EC6BA">
      <w:numFmt w:val="bullet"/>
      <w:lvlText w:val="•"/>
      <w:lvlJc w:val="left"/>
      <w:pPr>
        <w:ind w:left="7124" w:hanging="214"/>
      </w:pPr>
      <w:rPr>
        <w:rFonts w:hint="default"/>
        <w:lang w:val="cs-CZ" w:eastAsia="cs-CZ" w:bidi="cs-CZ"/>
      </w:rPr>
    </w:lvl>
    <w:lvl w:ilvl="7" w:tplc="8A3EDE1E">
      <w:numFmt w:val="bullet"/>
      <w:lvlText w:val="•"/>
      <w:lvlJc w:val="left"/>
      <w:pPr>
        <w:ind w:left="7668" w:hanging="214"/>
      </w:pPr>
      <w:rPr>
        <w:rFonts w:hint="default"/>
        <w:lang w:val="cs-CZ" w:eastAsia="cs-CZ" w:bidi="cs-CZ"/>
      </w:rPr>
    </w:lvl>
    <w:lvl w:ilvl="8" w:tplc="CE763C52">
      <w:numFmt w:val="bullet"/>
      <w:lvlText w:val="•"/>
      <w:lvlJc w:val="left"/>
      <w:pPr>
        <w:ind w:left="8212" w:hanging="214"/>
      </w:pPr>
      <w:rPr>
        <w:rFonts w:hint="default"/>
        <w:lang w:val="cs-CZ" w:eastAsia="cs-CZ" w:bidi="cs-CZ"/>
      </w:rPr>
    </w:lvl>
  </w:abstractNum>
  <w:abstractNum w:abstractNumId="9" w15:restartNumberingAfterBreak="0">
    <w:nsid w:val="5C5D3368"/>
    <w:multiLevelType w:val="hybridMultilevel"/>
    <w:tmpl w:val="CE3C7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5C0EC3"/>
    <w:multiLevelType w:val="hybridMultilevel"/>
    <w:tmpl w:val="89063610"/>
    <w:lvl w:ilvl="0" w:tplc="921CC8C6">
      <w:start w:val="1"/>
      <w:numFmt w:val="decimal"/>
      <w:lvlText w:val="%1."/>
      <w:lvlJc w:val="left"/>
      <w:pPr>
        <w:ind w:left="248" w:hanging="248"/>
      </w:pPr>
      <w:rPr>
        <w:rFonts w:ascii="Arial Narrow" w:eastAsia="Times New Roman" w:hAnsi="Arial Narrow" w:cs="Times New Roman" w:hint="default"/>
        <w:w w:val="99"/>
        <w:sz w:val="24"/>
        <w:szCs w:val="24"/>
        <w:lang w:val="cs-CZ" w:eastAsia="cs-CZ" w:bidi="cs-CZ"/>
      </w:rPr>
    </w:lvl>
    <w:lvl w:ilvl="1" w:tplc="F1D4FB88">
      <w:numFmt w:val="bullet"/>
      <w:lvlText w:val="•"/>
      <w:lvlJc w:val="left"/>
      <w:pPr>
        <w:ind w:left="1170" w:hanging="248"/>
      </w:pPr>
      <w:rPr>
        <w:rFonts w:hint="default"/>
        <w:lang w:val="cs-CZ" w:eastAsia="cs-CZ" w:bidi="cs-CZ"/>
      </w:rPr>
    </w:lvl>
    <w:lvl w:ilvl="2" w:tplc="392A556E">
      <w:numFmt w:val="bullet"/>
      <w:lvlText w:val="•"/>
      <w:lvlJc w:val="left"/>
      <w:pPr>
        <w:ind w:left="2088" w:hanging="248"/>
      </w:pPr>
      <w:rPr>
        <w:rFonts w:hint="default"/>
        <w:lang w:val="cs-CZ" w:eastAsia="cs-CZ" w:bidi="cs-CZ"/>
      </w:rPr>
    </w:lvl>
    <w:lvl w:ilvl="3" w:tplc="EFA422B0">
      <w:numFmt w:val="bullet"/>
      <w:lvlText w:val="•"/>
      <w:lvlJc w:val="left"/>
      <w:pPr>
        <w:ind w:left="3006" w:hanging="248"/>
      </w:pPr>
      <w:rPr>
        <w:rFonts w:hint="default"/>
        <w:lang w:val="cs-CZ" w:eastAsia="cs-CZ" w:bidi="cs-CZ"/>
      </w:rPr>
    </w:lvl>
    <w:lvl w:ilvl="4" w:tplc="241CB184">
      <w:numFmt w:val="bullet"/>
      <w:lvlText w:val="•"/>
      <w:lvlJc w:val="left"/>
      <w:pPr>
        <w:ind w:left="3924" w:hanging="248"/>
      </w:pPr>
      <w:rPr>
        <w:rFonts w:hint="default"/>
        <w:lang w:val="cs-CZ" w:eastAsia="cs-CZ" w:bidi="cs-CZ"/>
      </w:rPr>
    </w:lvl>
    <w:lvl w:ilvl="5" w:tplc="B6F0908C">
      <w:numFmt w:val="bullet"/>
      <w:lvlText w:val="•"/>
      <w:lvlJc w:val="left"/>
      <w:pPr>
        <w:ind w:left="4842" w:hanging="248"/>
      </w:pPr>
      <w:rPr>
        <w:rFonts w:hint="default"/>
        <w:lang w:val="cs-CZ" w:eastAsia="cs-CZ" w:bidi="cs-CZ"/>
      </w:rPr>
    </w:lvl>
    <w:lvl w:ilvl="6" w:tplc="E39206AA">
      <w:numFmt w:val="bullet"/>
      <w:lvlText w:val="•"/>
      <w:lvlJc w:val="left"/>
      <w:pPr>
        <w:ind w:left="5760" w:hanging="248"/>
      </w:pPr>
      <w:rPr>
        <w:rFonts w:hint="default"/>
        <w:lang w:val="cs-CZ" w:eastAsia="cs-CZ" w:bidi="cs-CZ"/>
      </w:rPr>
    </w:lvl>
    <w:lvl w:ilvl="7" w:tplc="0EDC66FC">
      <w:numFmt w:val="bullet"/>
      <w:lvlText w:val="•"/>
      <w:lvlJc w:val="left"/>
      <w:pPr>
        <w:ind w:left="6678" w:hanging="248"/>
      </w:pPr>
      <w:rPr>
        <w:rFonts w:hint="default"/>
        <w:lang w:val="cs-CZ" w:eastAsia="cs-CZ" w:bidi="cs-CZ"/>
      </w:rPr>
    </w:lvl>
    <w:lvl w:ilvl="8" w:tplc="71CC2388">
      <w:numFmt w:val="bullet"/>
      <w:lvlText w:val="•"/>
      <w:lvlJc w:val="left"/>
      <w:pPr>
        <w:ind w:left="7596" w:hanging="248"/>
      </w:pPr>
      <w:rPr>
        <w:rFonts w:hint="default"/>
        <w:lang w:val="cs-CZ" w:eastAsia="cs-CZ" w:bidi="cs-CZ"/>
      </w:rPr>
    </w:lvl>
  </w:abstractNum>
  <w:abstractNum w:abstractNumId="11" w15:restartNumberingAfterBreak="0">
    <w:nsid w:val="793F3C8D"/>
    <w:multiLevelType w:val="multilevel"/>
    <w:tmpl w:val="A46C3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8"/>
  </w:num>
  <w:num w:numId="3">
    <w:abstractNumId w:val="1"/>
  </w:num>
  <w:num w:numId="4">
    <w:abstractNumId w:val="4"/>
  </w:num>
  <w:num w:numId="5">
    <w:abstractNumId w:val="0"/>
  </w:num>
  <w:num w:numId="6">
    <w:abstractNumId w:val="3"/>
  </w:num>
  <w:num w:numId="7">
    <w:abstractNumId w:val="5"/>
  </w:num>
  <w:num w:numId="8">
    <w:abstractNumId w:val="6"/>
  </w:num>
  <w:num w:numId="9">
    <w:abstractNumId w:val="10"/>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C3"/>
    <w:rsid w:val="00074B06"/>
    <w:rsid w:val="001D3A96"/>
    <w:rsid w:val="00351B19"/>
    <w:rsid w:val="00386CCE"/>
    <w:rsid w:val="0039569B"/>
    <w:rsid w:val="006A1BB9"/>
    <w:rsid w:val="006A357C"/>
    <w:rsid w:val="00776E74"/>
    <w:rsid w:val="008240C3"/>
    <w:rsid w:val="008619BB"/>
    <w:rsid w:val="008B7631"/>
    <w:rsid w:val="00A13511"/>
    <w:rsid w:val="00B36FC0"/>
    <w:rsid w:val="00CB7695"/>
    <w:rsid w:val="00DA14CE"/>
    <w:rsid w:val="00F21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A8841C-DA1B-437B-AA87-C8EB4403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9B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link w:val="Nadpis1Char"/>
    <w:uiPriority w:val="1"/>
    <w:qFormat/>
    <w:rsid w:val="008619BB"/>
    <w:pPr>
      <w:widowControl w:val="0"/>
      <w:autoSpaceDE w:val="0"/>
      <w:autoSpaceDN w:val="0"/>
      <w:ind w:left="356" w:hanging="575"/>
      <w:jc w:val="both"/>
      <w:outlineLvl w:val="0"/>
    </w:pPr>
    <w:rPr>
      <w:b/>
      <w:bCs/>
      <w:sz w:val="24"/>
      <w:szCs w:val="24"/>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619BB"/>
    <w:pPr>
      <w:tabs>
        <w:tab w:val="center" w:pos="4536"/>
        <w:tab w:val="right" w:pos="9072"/>
      </w:tabs>
    </w:pPr>
  </w:style>
  <w:style w:type="character" w:customStyle="1" w:styleId="ZhlavChar">
    <w:name w:val="Záhlaví Char"/>
    <w:basedOn w:val="Standardnpsmoodstavce"/>
    <w:link w:val="Zhlav"/>
    <w:uiPriority w:val="99"/>
    <w:rsid w:val="008619B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619BB"/>
    <w:pPr>
      <w:ind w:left="708"/>
    </w:pPr>
    <w:rPr>
      <w:sz w:val="24"/>
      <w:szCs w:val="24"/>
    </w:rPr>
  </w:style>
  <w:style w:type="character" w:styleId="Hypertextovodkaz">
    <w:name w:val="Hyperlink"/>
    <w:basedOn w:val="Standardnpsmoodstavce"/>
    <w:uiPriority w:val="99"/>
    <w:unhideWhenUsed/>
    <w:rsid w:val="008619BB"/>
    <w:rPr>
      <w:color w:val="0563C1" w:themeColor="hyperlink"/>
      <w:u w:val="single"/>
    </w:rPr>
  </w:style>
  <w:style w:type="character" w:customStyle="1" w:styleId="Nadpis1Char">
    <w:name w:val="Nadpis 1 Char"/>
    <w:basedOn w:val="Standardnpsmoodstavce"/>
    <w:link w:val="Nadpis1"/>
    <w:uiPriority w:val="1"/>
    <w:rsid w:val="008619BB"/>
    <w:rPr>
      <w:rFonts w:ascii="Times New Roman" w:eastAsia="Times New Roman" w:hAnsi="Times New Roman" w:cs="Times New Roman"/>
      <w:b/>
      <w:bCs/>
      <w:sz w:val="24"/>
      <w:szCs w:val="24"/>
      <w:lang w:eastAsia="cs-CZ" w:bidi="cs-CZ"/>
    </w:rPr>
  </w:style>
  <w:style w:type="paragraph" w:styleId="Zkladntext">
    <w:name w:val="Body Text"/>
    <w:basedOn w:val="Normln"/>
    <w:link w:val="ZkladntextChar"/>
    <w:uiPriority w:val="1"/>
    <w:qFormat/>
    <w:rsid w:val="008619BB"/>
    <w:pPr>
      <w:widowControl w:val="0"/>
      <w:autoSpaceDE w:val="0"/>
      <w:autoSpaceDN w:val="0"/>
    </w:pPr>
    <w:rPr>
      <w:sz w:val="24"/>
      <w:szCs w:val="24"/>
      <w:lang w:bidi="cs-CZ"/>
    </w:rPr>
  </w:style>
  <w:style w:type="character" w:customStyle="1" w:styleId="ZkladntextChar">
    <w:name w:val="Základní text Char"/>
    <w:basedOn w:val="Standardnpsmoodstavce"/>
    <w:link w:val="Zkladntext"/>
    <w:uiPriority w:val="1"/>
    <w:rsid w:val="008619BB"/>
    <w:rPr>
      <w:rFonts w:ascii="Times New Roman" w:eastAsia="Times New Roman" w:hAnsi="Times New Roman" w:cs="Times New Roman"/>
      <w:sz w:val="24"/>
      <w:szCs w:val="24"/>
      <w:lang w:eastAsia="cs-CZ" w:bidi="cs-CZ"/>
    </w:rPr>
  </w:style>
  <w:style w:type="paragraph" w:customStyle="1" w:styleId="TableParagraph">
    <w:name w:val="Table Paragraph"/>
    <w:basedOn w:val="Normln"/>
    <w:uiPriority w:val="1"/>
    <w:qFormat/>
    <w:rsid w:val="008619BB"/>
    <w:pPr>
      <w:widowControl w:val="0"/>
      <w:autoSpaceDE w:val="0"/>
      <w:autoSpaceDN w:val="0"/>
      <w:spacing w:line="256" w:lineRule="exact"/>
      <w:ind w:left="107"/>
    </w:pPr>
    <w:rPr>
      <w:sz w:val="22"/>
      <w:szCs w:val="22"/>
      <w:lang w:bidi="cs-CZ"/>
    </w:rPr>
  </w:style>
  <w:style w:type="table" w:customStyle="1" w:styleId="TableNormal2">
    <w:name w:val="Table Normal2"/>
    <w:uiPriority w:val="2"/>
    <w:semiHidden/>
    <w:unhideWhenUsed/>
    <w:qFormat/>
    <w:rsid w:val="008619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Zdraznnjemn">
    <w:name w:val="Subtle Emphasis"/>
    <w:basedOn w:val="Standardnpsmoodstavce"/>
    <w:uiPriority w:val="19"/>
    <w:qFormat/>
    <w:rsid w:val="006A357C"/>
    <w:rPr>
      <w:i/>
      <w:iCs/>
      <w:color w:val="404040" w:themeColor="text1" w:themeTint="BF"/>
    </w:rPr>
  </w:style>
  <w:style w:type="paragraph" w:styleId="Zpat">
    <w:name w:val="footer"/>
    <w:basedOn w:val="Normln"/>
    <w:link w:val="ZpatChar"/>
    <w:uiPriority w:val="99"/>
    <w:unhideWhenUsed/>
    <w:rsid w:val="00B36FC0"/>
    <w:pPr>
      <w:tabs>
        <w:tab w:val="center" w:pos="4536"/>
        <w:tab w:val="right" w:pos="9072"/>
      </w:tabs>
    </w:pPr>
  </w:style>
  <w:style w:type="character" w:customStyle="1" w:styleId="ZpatChar">
    <w:name w:val="Zápatí Char"/>
    <w:basedOn w:val="Standardnpsmoodstavce"/>
    <w:link w:val="Zpat"/>
    <w:uiPriority w:val="99"/>
    <w:rsid w:val="00B36FC0"/>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radblatno@centru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2197</Words>
  <Characters>12969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Monika Marešová</cp:lastModifiedBy>
  <cp:revision>8</cp:revision>
  <dcterms:created xsi:type="dcterms:W3CDTF">2020-01-16T04:49:00Z</dcterms:created>
  <dcterms:modified xsi:type="dcterms:W3CDTF">2020-01-16T08:10:00Z</dcterms:modified>
</cp:coreProperties>
</file>