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"/>
        <w:gridCol w:w="2512"/>
        <w:gridCol w:w="1099"/>
        <w:gridCol w:w="11775"/>
      </w:tblGrid>
      <w:tr w:rsidR="00F259A6">
        <w:trPr>
          <w:cantSplit/>
        </w:trPr>
        <w:tc>
          <w:tcPr>
            <w:tcW w:w="2825" w:type="dxa"/>
            <w:gridSpan w:val="2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ROZBOR HOSPODAŘENÍ podle odvětví a druhu</w:t>
            </w:r>
          </w:p>
        </w:tc>
      </w:tr>
      <w:tr w:rsidR="00F259A6">
        <w:trPr>
          <w:cantSplit/>
        </w:trPr>
        <w:tc>
          <w:tcPr>
            <w:tcW w:w="313" w:type="dxa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F259A6" w:rsidRDefault="00284C5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rozpočet, účetnictví</w:t>
            </w:r>
          </w:p>
        </w:tc>
      </w:tr>
      <w:tr w:rsidR="00F259A6">
        <w:trPr>
          <w:cantSplit/>
        </w:trPr>
        <w:tc>
          <w:tcPr>
            <w:tcW w:w="2825" w:type="dxa"/>
            <w:gridSpan w:val="2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2"/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F259A6">
        <w:trPr>
          <w:cantSplit/>
        </w:trPr>
        <w:tc>
          <w:tcPr>
            <w:tcW w:w="2825" w:type="dxa"/>
            <w:gridSpan w:val="2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5" w:type="dxa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F259A6">
        <w:trPr>
          <w:cantSplit/>
        </w:trPr>
        <w:tc>
          <w:tcPr>
            <w:tcW w:w="2825" w:type="dxa"/>
            <w:gridSpan w:val="2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5" w:type="dxa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00261807</w:t>
            </w:r>
          </w:p>
        </w:tc>
      </w:tr>
      <w:tr w:rsidR="00F259A6">
        <w:trPr>
          <w:cantSplit/>
        </w:trPr>
        <w:tc>
          <w:tcPr>
            <w:tcW w:w="2825" w:type="dxa"/>
            <w:gridSpan w:val="2"/>
          </w:tcPr>
          <w:p w:rsidR="00F259A6" w:rsidRDefault="00F259A6">
            <w:pPr>
              <w:spacing w:after="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1099" w:type="dxa"/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5" w:type="dxa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Blatno</w:t>
            </w:r>
          </w:p>
        </w:tc>
      </w:tr>
    </w:tbl>
    <w:p w:rsidR="00F259A6" w:rsidRDefault="00F259A6">
      <w:pPr>
        <w:sectPr w:rsidR="00F259A6">
          <w:footerReference w:type="default" r:id="rId8"/>
          <w:headerReference w:type="first" r:id="rId9"/>
          <w:footerReference w:type="first" r:id="rId10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"/>
        <w:gridCol w:w="785"/>
        <w:gridCol w:w="4867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15699" w:type="dxa"/>
            <w:gridSpan w:val="9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259A6">
        <w:trPr>
          <w:cantSplit/>
        </w:trPr>
        <w:tc>
          <w:tcPr>
            <w:tcW w:w="15699" w:type="dxa"/>
            <w:gridSpan w:val="9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Příjmy a výdaje s odvětvovým tříděním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OdPa</w:t>
            </w: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Pol.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Plnění příjmů v %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Čerpání výdajů v %</w:t>
            </w:r>
          </w:p>
        </w:tc>
      </w:tr>
      <w:tr w:rsidR="00F259A6">
        <w:trPr>
          <w:cantSplit/>
        </w:trPr>
        <w:tc>
          <w:tcPr>
            <w:tcW w:w="15699" w:type="dxa"/>
            <w:gridSpan w:val="9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F259A6" w:rsidRDefault="00F259A6">
      <w:pPr>
        <w:sectPr w:rsidR="00F259A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"/>
        <w:gridCol w:w="785"/>
        <w:gridCol w:w="4867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1036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1036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Správa v lesním hospodářství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646 676,00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99,48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286 680,75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95,56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10 109,00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91,90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837 000,00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836 928,00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záležitosti lesního hospodářství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1 148 000,00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646 676,00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1 133 717,75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99,48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42 250,00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41 532,00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Sběr a zpracování druhotných surovin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42 250,00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41 532,00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hmotný dlouhodobý </w:t>
            </w:r>
            <w:r>
              <w:rPr>
                <w:rFonts w:ascii="Arial" w:hAnsi="Arial"/>
                <w:sz w:val="17"/>
              </w:rPr>
              <w:t>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60 646,00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23 050,46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96,04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261,00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296 584,53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1 078 950,00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1 078 949,30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Silnice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1 464 211,00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1 459 491,29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6 500,00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6 187,00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95,18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2 280,00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91,20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2 973,00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2 973,00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30 127,00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29 834,70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42 207,00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99,78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Pitná </w:t>
            </w:r>
            <w:r>
              <w:rPr>
                <w:rFonts w:ascii="Arial" w:hAnsi="Arial"/>
                <w:sz w:val="17"/>
              </w:rPr>
              <w:t>voda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6 500,00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82 900,00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6 187,00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82 294,70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95,18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58 986,00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51 776,00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51 776,00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1 724,00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1 618,00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70 196,01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101 568,30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61 389,92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63 041,00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Odvádění a čištění odpadních vod a nakl.s kaly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385 237,00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58 986,00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383 726,23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27 557,00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27 557,00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27 222,00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97,22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173 710,00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173 710,00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73 770,00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73 770,00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Vodní díla v zemědělské krajině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27 557,00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279 480,00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27 557,00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278 702,00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</w:t>
            </w:r>
            <w:r>
              <w:rPr>
                <w:rFonts w:ascii="Arial" w:hAnsi="Arial"/>
                <w:sz w:val="17"/>
              </w:rPr>
              <w:t xml:space="preserve">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23 371,00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3 542,00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72 864,54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44 677,00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44 137,00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25 328,00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záležitosti kultury,církví a sděl.prostř.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227 777,00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226 242,54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Využití volného času dětí a mládeže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zájmová činnost</w:t>
            </w:r>
            <w:r>
              <w:rPr>
                <w:rFonts w:ascii="Arial" w:hAnsi="Arial"/>
                <w:sz w:val="17"/>
              </w:rPr>
              <w:t xml:space="preserve"> a rekreace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Bytové hospodářství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8 300,00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8 300,00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Nebytové hospodářství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8 300,00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8 300,00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r>
              <w:rPr>
                <w:rFonts w:ascii="Arial" w:hAnsi="Arial"/>
                <w:sz w:val="17"/>
              </w:rPr>
              <w:t>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1 608,00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94,58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20 100,00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20 010,01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25 309,00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48 800,00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48 772,10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Budovy, haly a </w:t>
            </w:r>
            <w:r>
              <w:rPr>
                <w:rFonts w:ascii="Arial" w:hAnsi="Arial"/>
                <w:sz w:val="17"/>
              </w:rPr>
              <w:t>stavby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238 711,00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238 711,00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Veřejné osvětlení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334 711,00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334 410,11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3635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42 350,00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98,48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Územní plánování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42 350,00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</w:t>
            </w:r>
            <w:r>
              <w:rPr>
                <w:rFonts w:ascii="Arial" w:hAnsi="Arial"/>
                <w:sz w:val="17"/>
              </w:rPr>
              <w:t xml:space="preserve">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59 655,00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99,42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4 840,00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94,90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14 851,00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877 770,00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97,53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59 730,00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59 730,00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90 300,00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90 226,00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1 649,00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9 489,06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94,89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9 913,00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99,13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4 356,00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400 242,00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396 778,00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99,13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121 579,00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98,04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neinv.transfery </w:t>
            </w:r>
            <w:r>
              <w:rPr>
                <w:rFonts w:ascii="Arial" w:hAnsi="Arial"/>
                <w:sz w:val="17"/>
              </w:rPr>
              <w:t>veř.rozp.územní úrovně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2 052,00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2 052,00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6 364,00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99,43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6130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Pozemky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Komunální </w:t>
            </w:r>
            <w:r>
              <w:rPr>
                <w:rFonts w:ascii="Arial" w:hAnsi="Arial"/>
                <w:sz w:val="17"/>
              </w:rPr>
              <w:t>služby a územní rozvoj j.n.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1 007 100,00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724 224,00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984 116,00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717 536,06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5 093,00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</w:t>
            </w:r>
            <w:r>
              <w:rPr>
                <w:rFonts w:ascii="Arial" w:hAnsi="Arial"/>
                <w:sz w:val="17"/>
              </w:rPr>
              <w:t xml:space="preserve">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681 055,00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97,29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Sběr a svoz komunálních odpadů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705 100,00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686 148,00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97,31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Sběr a svoz ost.odpadů (jiných než nebez.a </w:t>
            </w:r>
            <w:r>
              <w:rPr>
                <w:rFonts w:ascii="Arial" w:hAnsi="Arial"/>
                <w:sz w:val="17"/>
              </w:rPr>
              <w:t>komun.)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558,00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558,00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191 953,50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98,43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Využívání a zneškodňování komun.odpadů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195 558,00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192 511,50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98,44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1 948,94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57 829,00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21 034,00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21 034,00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půdu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13 300,00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13 204,00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75 558,30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99,41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Péče o vzhled obcí a veřejnou zeleň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172 334,00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169 574,24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zaměst. v </w:t>
            </w:r>
            <w:r>
              <w:rPr>
                <w:rFonts w:ascii="Arial" w:hAnsi="Arial"/>
                <w:sz w:val="17"/>
              </w:rPr>
              <w:t>pr.poměru vyjma zaměst. na služ.m.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1 135 999,80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1 132 662,20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281 635,18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4222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101 394,00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96,56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3 958,00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98,95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Veřejně prospěšné práce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1 526 999,80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1 519 649,38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5901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Nespecifikované rezervy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Ochrana obyvatelstva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6 937,00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6 937,00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6 451,00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6 451,00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129 345,00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129 345,00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hmotný </w:t>
            </w:r>
            <w:r>
              <w:rPr>
                <w:rFonts w:ascii="Arial" w:hAnsi="Arial"/>
                <w:sz w:val="17"/>
              </w:rPr>
              <w:t>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8 260,00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8 260,00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28 966,00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28 840,00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4 462,00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3 150,00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3 142,51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15 810,00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15 348,00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97,07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3 274,00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3 232,00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Požární </w:t>
            </w:r>
            <w:r>
              <w:rPr>
                <w:rFonts w:ascii="Arial" w:hAnsi="Arial"/>
                <w:sz w:val="17"/>
              </w:rPr>
              <w:t>ochrana - dobrovolná část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6 937,00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200 171,00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6 937,00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199 495,51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13 680,00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13 680,00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676 486,00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</w:t>
            </w:r>
            <w:r>
              <w:rPr>
                <w:rFonts w:ascii="Arial" w:hAnsi="Arial"/>
                <w:sz w:val="17"/>
              </w:rPr>
              <w:t xml:space="preserve"> soc.zab.a přísp.na st.pol.zaměstnan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105 108,00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62 104,00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4 995,00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8 690,00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8 596,83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98,92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1 696,00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Zastupitelstva obcí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931 580,00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924 775,83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10 244,00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10 244,00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359,00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558,00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5182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Volby do zastupitelstev územních samosprávných </w:t>
            </w:r>
            <w:r>
              <w:rPr>
                <w:rFonts w:ascii="Arial" w:hAnsi="Arial"/>
                <w:sz w:val="17"/>
              </w:rPr>
              <w:t>cel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12 625,00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12 625,00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24 051,00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23 549,00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641 200,00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641 025,00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99,97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168 200,00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168 182,62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57 900,00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57 892,00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pojistné na úrazové </w:t>
            </w:r>
            <w:r>
              <w:rPr>
                <w:rFonts w:ascii="Arial" w:hAnsi="Arial"/>
                <w:sz w:val="17"/>
              </w:rPr>
              <w:t>pojištění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7 729,00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7 729,00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povinné pojistné placené zaměstnavatelem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5 600,00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5 579,00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17 800,00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17 781,00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77 622,20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3 148,00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3 148,00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58 006,92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53 335,00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53 335,20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15 300,00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15 231,00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4 907,00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48 211,25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54 114,00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28 314,00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94,38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12 449,00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Zpracování dat a služby souv. s inf. a </w:t>
            </w:r>
            <w:r>
              <w:rPr>
                <w:rFonts w:ascii="Arial" w:hAnsi="Arial"/>
                <w:sz w:val="17"/>
              </w:rPr>
              <w:t>kom.technol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47 694,45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99,36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74 396,00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74 278,38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61 776,00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99,63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14 181,00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94,54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Cestovné </w:t>
            </w:r>
            <w:r>
              <w:rPr>
                <w:rFonts w:ascii="Arial" w:hAnsi="Arial"/>
                <w:sz w:val="17"/>
              </w:rPr>
              <w:t>(tuzemské i zahraniční)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7 217,00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96,22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4 131,20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91,80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5182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neinv.transfery nezisk.a podob.organizacím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mezinárod.organizacím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2 104,00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2 104,00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Činnost místní správy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24 051,00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1 514 212,00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23 549,00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1 496 909,22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1 758,66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Úroky vlastní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24 479,01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11 200,00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11 199,40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Úhrady </w:t>
            </w:r>
            <w:r>
              <w:rPr>
                <w:rFonts w:ascii="Arial" w:hAnsi="Arial"/>
                <w:sz w:val="17"/>
              </w:rPr>
              <w:t>sankcí jiným rozpočtům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Obecné příjmy a výdaje z finančních operací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36 200,00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1 758,66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35 678,41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98,55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38 124,00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95,31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Pojištění funkčně nespecifikované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38 124,00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95,31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6330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5345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8 900 000,00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fondům v rozpočtech územní úrovně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8 900 000,00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123 210,00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122 623,00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99,52</w:t>
            </w:r>
          </w:p>
        </w:tc>
      </w:tr>
      <w:tr w:rsidR="00F259A6">
        <w:trPr>
          <w:cantSplit/>
        </w:trPr>
        <w:tc>
          <w:tcPr>
            <w:tcW w:w="62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444 790,00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444 790,00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F259A6">
        <w:trPr>
          <w:cantSplit/>
        </w:trPr>
        <w:tc>
          <w:tcPr>
            <w:tcW w:w="627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5652" w:type="dxa"/>
            <w:gridSpan w:val="2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finanční operace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568 000,00</w:t>
            </w:r>
          </w:p>
        </w:tc>
        <w:tc>
          <w:tcPr>
            <w:tcW w:w="1884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dotted" w:sz="0" w:space="0" w:color="auto"/>
              <w:right w:val="dotted" w:sz="0" w:space="0" w:color="auto"/>
            </w:tcBorders>
            <w:shd w:val="clear" w:color="auto" w:fill="E8E8E8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567 413,00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shd w:val="clear" w:color="auto" w:fill="E8E8E8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99,89</w:t>
            </w:r>
          </w:p>
        </w:tc>
      </w:tr>
      <w:tr w:rsidR="00F259A6">
        <w:trPr>
          <w:cantSplit/>
        </w:trPr>
        <w:tc>
          <w:tcPr>
            <w:tcW w:w="6279" w:type="dxa"/>
            <w:gridSpan w:val="3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CELKEM příjmy a výdaje s odvětvovým tříděním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2 060 593,00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10 673 301,80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10 928 650,16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19 455 403,27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530,36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182,28</w:t>
            </w:r>
          </w:p>
        </w:tc>
      </w:tr>
    </w:tbl>
    <w:p w:rsidR="00F259A6" w:rsidRDefault="00F259A6">
      <w:pPr>
        <w:sectPr w:rsidR="00F259A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5495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15699" w:type="dxa"/>
            <w:gridSpan w:val="8"/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259A6">
        <w:trPr>
          <w:cantSplit/>
        </w:trPr>
        <w:tc>
          <w:tcPr>
            <w:tcW w:w="15699" w:type="dxa"/>
            <w:gridSpan w:val="8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Příjmy bez odvětvového třídění</w:t>
            </w:r>
          </w:p>
        </w:tc>
      </w:tr>
      <w:tr w:rsidR="00F259A6">
        <w:trPr>
          <w:cantSplit/>
        </w:trPr>
        <w:tc>
          <w:tcPr>
            <w:tcW w:w="7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Pol.</w:t>
            </w:r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Plnění příjmů v %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Čerpání výdajů v %</w:t>
            </w:r>
          </w:p>
        </w:tc>
      </w:tr>
      <w:tr w:rsidR="00F259A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F259A6" w:rsidRDefault="00F259A6">
      <w:pPr>
        <w:sectPr w:rsidR="00F259A6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3140"/>
        <w:gridCol w:w="471"/>
        <w:gridCol w:w="1884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1111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Daň z příjmů </w:t>
            </w:r>
            <w:r>
              <w:rPr>
                <w:rFonts w:ascii="Arial" w:hAnsi="Arial"/>
                <w:sz w:val="17"/>
              </w:rPr>
              <w:t>fyzických osob ze záv.čin. a fun.pož.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1 718 000,00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1 717 960,25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ze SVČ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168 000,00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167 495,44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1113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 kapit. výnosů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184 000,00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183 815,01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Daň z příjmů </w:t>
            </w:r>
            <w:r>
              <w:rPr>
                <w:rFonts w:ascii="Arial" w:hAnsi="Arial"/>
                <w:sz w:val="17"/>
              </w:rPr>
              <w:t>právnických osob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1 900 200,00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1 900 192,10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444 790,00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444 790,00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3 477 877,00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3 477 873,83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1334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za odnětí půdy ze zemědělského půdního fond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7 443,00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7 039,00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94,57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1335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5 400,02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1340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provoz, shrom.,.. a odstr. kom. odpadu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368 302,00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99,54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1341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21 963,00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99,83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1342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lázeňský nebo rekreační pobyt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7 398,00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92,47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loterií a podobných her kromě výh. hrac. př.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35 900,00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35 673,71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99,36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1355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z výherních hracích přístrojů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7 500,00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7 057,96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94,10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1361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Správní </w:t>
            </w:r>
            <w:r>
              <w:rPr>
                <w:rFonts w:ascii="Arial" w:hAnsi="Arial"/>
                <w:sz w:val="17"/>
              </w:rPr>
              <w:t>poplatky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9 602,00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96,02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1511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566 300,00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566 279,64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transf.z všeob.pokl.správy SR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Neinv.př.transfery ze SR v rámci souhr.dot.vztahu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92 700,00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92 700,00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1 311 052,00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1 311 052,00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411 260,00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411 260,00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4213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přijaté transfery ze státních </w:t>
            </w:r>
            <w:r>
              <w:rPr>
                <w:rFonts w:ascii="Arial" w:hAnsi="Arial"/>
                <w:sz w:val="17"/>
              </w:rPr>
              <w:t>fondů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40 881,31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40 881,31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694 982,38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694 982,38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1 246 893,98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1 246 893,98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</w:tr>
      <w:tr w:rsidR="00F259A6">
        <w:trPr>
          <w:cantSplit/>
        </w:trPr>
        <w:tc>
          <w:tcPr>
            <w:tcW w:w="6279" w:type="dxa"/>
            <w:gridSpan w:val="4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CELKEM příjmy bez odvětvového třídění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12 743 179,69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12 738 611,61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15699" w:type="dxa"/>
            <w:gridSpan w:val="10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259A6">
        <w:trPr>
          <w:cantSplit/>
        </w:trPr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CELKEM příjmy a výdaje bez financování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F259A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F259A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14 803 772,69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10 673 301,80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23 667 261,77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19 455 403,27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159,87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182,28</w:t>
            </w:r>
          </w:p>
        </w:tc>
      </w:tr>
    </w:tbl>
    <w:p w:rsidR="00F259A6" w:rsidRDefault="00F259A6">
      <w:pPr>
        <w:sectPr w:rsidR="00F259A6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5495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15699" w:type="dxa"/>
            <w:gridSpan w:val="8"/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259A6">
        <w:trPr>
          <w:cantSplit/>
        </w:trPr>
        <w:tc>
          <w:tcPr>
            <w:tcW w:w="15699" w:type="dxa"/>
            <w:gridSpan w:val="8"/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Financování</w:t>
            </w:r>
          </w:p>
        </w:tc>
      </w:tr>
      <w:tr w:rsidR="00F259A6">
        <w:trPr>
          <w:cantSplit/>
        </w:trPr>
        <w:tc>
          <w:tcPr>
            <w:tcW w:w="7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Pol.</w:t>
            </w:r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884" w:type="dxa"/>
            <w:tcBorders>
              <w:top w:val="single" w:sz="0" w:space="0" w:color="auto"/>
            </w:tcBorders>
            <w:shd w:val="clear" w:color="auto" w:fill="E3E3E3"/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Plnění příjmů v %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Čerpání výdajů v %</w:t>
            </w:r>
          </w:p>
        </w:tc>
      </w:tr>
      <w:tr w:rsidR="00F259A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F259A6" w:rsidRDefault="00F259A6">
      <w:pPr>
        <w:sectPr w:rsidR="00F259A6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3925"/>
        <w:gridCol w:w="785"/>
        <w:gridCol w:w="785"/>
        <w:gridCol w:w="1884"/>
        <w:gridCol w:w="1884"/>
        <w:gridCol w:w="1884"/>
        <w:gridCol w:w="1884"/>
        <w:gridCol w:w="942"/>
        <w:gridCol w:w="942"/>
      </w:tblGrid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8115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krátkod. prostř.na </w:t>
            </w:r>
            <w:r>
              <w:rPr>
                <w:rFonts w:ascii="Arial" w:hAnsi="Arial"/>
                <w:sz w:val="17"/>
              </w:rPr>
              <w:t>bank.účtech(+/-)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4 130 470,89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3 457 464,52-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8124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dlouhod. přijatých půjček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202 128,00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x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7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8901</w:t>
            </w:r>
          </w:p>
        </w:tc>
        <w:tc>
          <w:tcPr>
            <w:tcW w:w="5495" w:type="dxa"/>
            <w:gridSpan w:val="3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 charakter příjmů a výdajů vlád.sektoru (+/-)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4 581,00-</w:t>
            </w:r>
          </w:p>
        </w:tc>
        <w:tc>
          <w:tcPr>
            <w:tcW w:w="1884" w:type="dxa"/>
            <w:tcBorders>
              <w:right w:val="dotted" w:sz="0" w:space="0" w:color="auto"/>
            </w:tcBorders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F259A6">
        <w:trPr>
          <w:cantSplit/>
        </w:trPr>
        <w:tc>
          <w:tcPr>
            <w:tcW w:w="6279" w:type="dxa"/>
            <w:gridSpan w:val="4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CELKEM financování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4 130 470,89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3 462 045,52-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D7D7D7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202 128,00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7D7D7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4,89</w:t>
            </w:r>
          </w:p>
        </w:tc>
      </w:tr>
      <w:tr w:rsidR="00F259A6">
        <w:trPr>
          <w:cantSplit/>
        </w:trPr>
        <w:tc>
          <w:tcPr>
            <w:tcW w:w="15699" w:type="dxa"/>
            <w:gridSpan w:val="10"/>
            <w:tcBorders>
              <w:top w:val="single" w:sz="0" w:space="0" w:color="auto"/>
            </w:tcBorders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259A6">
        <w:trPr>
          <w:cantSplit/>
        </w:trPr>
        <w:tc>
          <w:tcPr>
            <w:tcW w:w="4709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CELKEM příjmy a výdaje po financování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F259A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F259A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14 803 772,69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14 803 772,69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20 205 216,25</w:t>
            </w:r>
          </w:p>
        </w:tc>
        <w:tc>
          <w:tcPr>
            <w:tcW w:w="1884" w:type="dxa"/>
            <w:tcBorders>
              <w:bottom w:val="single" w:sz="4" w:space="0" w:color="auto"/>
              <w:right w:val="dotted" w:sz="0" w:space="0" w:color="auto"/>
            </w:tcBorders>
            <w:shd w:val="clear" w:color="auto" w:fill="C0C0C0"/>
            <w:tcMar>
              <w:top w:w="20" w:type="dxa"/>
              <w:bottom w:w="2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19 657 531,27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136,48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0C0C0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59A6" w:rsidRDefault="00284C5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132,78</w:t>
            </w:r>
          </w:p>
        </w:tc>
      </w:tr>
    </w:tbl>
    <w:p w:rsidR="00F259A6" w:rsidRDefault="00F259A6">
      <w:pPr>
        <w:sectPr w:rsidR="00F259A6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99"/>
      </w:tblGrid>
      <w:tr w:rsidR="00F259A6">
        <w:trPr>
          <w:cantSplit/>
        </w:trPr>
        <w:tc>
          <w:tcPr>
            <w:tcW w:w="15699" w:type="dxa"/>
          </w:tcPr>
          <w:p w:rsidR="00F259A6" w:rsidRDefault="00F259A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84C5C" w:rsidRDefault="00284C5C"/>
    <w:sectPr w:rsidR="00284C5C">
      <w:footerReference w:type="default" r:id="rId35"/>
      <w:type w:val="continuous"/>
      <w:pgSz w:w="16833" w:h="11903" w:orient="landscape"/>
      <w:pgMar w:top="566" w:right="568" w:bottom="851" w:left="566" w:header="566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5C" w:rsidRDefault="00284C5C">
      <w:pPr>
        <w:spacing w:after="0" w:line="240" w:lineRule="auto"/>
      </w:pPr>
      <w:r>
        <w:separator/>
      </w:r>
    </w:p>
  </w:endnote>
  <w:endnote w:type="continuationSeparator" w:id="0">
    <w:p w:rsidR="00284C5C" w:rsidRDefault="002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</w:t>
          </w:r>
          <w:r>
            <w:rPr>
              <w:rFonts w:ascii="Arial" w:hAnsi="Arial"/>
              <w:i/>
              <w:sz w:val="14"/>
            </w:rPr>
            <w:t xml:space="preserve">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</w:t>
          </w:r>
          <w:r>
            <w:rPr>
              <w:rFonts w:ascii="Arial" w:hAnsi="Arial"/>
              <w:i/>
              <w:sz w:val="14"/>
            </w:rPr>
            <w:t xml:space="preserve">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57FA4">
            <w:rPr>
              <w:rFonts w:ascii="Arial" w:hAnsi="Arial"/>
              <w:i/>
              <w:sz w:val="14"/>
            </w:rPr>
            <w:fldChar w:fldCharType="separate"/>
          </w:r>
          <w:r w:rsidR="00F57FA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</w:t>
          </w:r>
          <w:r>
            <w:rPr>
              <w:rFonts w:ascii="Arial" w:hAnsi="Arial"/>
              <w:i/>
              <w:sz w:val="14"/>
            </w:rPr>
            <w:t xml:space="preserve">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709"/>
      <w:gridCol w:w="6280"/>
      <w:gridCol w:w="4710"/>
    </w:tblGrid>
    <w:tr w:rsidR="00F259A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9h55m 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5C" w:rsidRDefault="00284C5C">
      <w:pPr>
        <w:spacing w:after="0" w:line="240" w:lineRule="auto"/>
      </w:pPr>
      <w:r>
        <w:separator/>
      </w:r>
    </w:p>
  </w:footnote>
  <w:footnote w:type="continuationSeparator" w:id="0">
    <w:p w:rsidR="00284C5C" w:rsidRDefault="002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5"/>
      <w:gridCol w:w="12874"/>
    </w:tblGrid>
    <w:tr w:rsidR="00F259A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5"/>
      <w:gridCol w:w="12874"/>
    </w:tblGrid>
    <w:tr w:rsidR="00F259A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4"/>
      <w:gridCol w:w="2041"/>
      <w:gridCol w:w="3454"/>
      <w:gridCol w:w="1884"/>
      <w:gridCol w:w="1884"/>
      <w:gridCol w:w="1884"/>
      <w:gridCol w:w="1884"/>
      <w:gridCol w:w="942"/>
      <w:gridCol w:w="942"/>
    </w:tblGrid>
    <w:tr w:rsidR="00F259A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  <w:tr w:rsidR="00F259A6">
      <w:trPr>
        <w:cantSplit/>
      </w:trPr>
      <w:tc>
        <w:tcPr>
          <w:tcW w:w="7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Pol.</w:t>
          </w:r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Plnění příjmů v %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Čerpání výdajů v %</w:t>
          </w:r>
        </w:p>
      </w:tc>
    </w:tr>
    <w:tr w:rsidR="00F259A6">
      <w:trPr>
        <w:cantSplit/>
      </w:trPr>
      <w:tc>
        <w:tcPr>
          <w:tcW w:w="15699" w:type="dxa"/>
          <w:gridSpan w:val="9"/>
          <w:tcBorders>
            <w:top w:val="single" w:sz="0" w:space="0" w:color="auto"/>
          </w:tcBorders>
        </w:tcPr>
        <w:p w:rsidR="00F259A6" w:rsidRDefault="00F259A6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5"/>
      <w:gridCol w:w="12874"/>
    </w:tblGrid>
    <w:tr w:rsidR="00F259A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</w:t>
          </w:r>
          <w:r>
            <w:rPr>
              <w:rFonts w:ascii="Arial" w:hAnsi="Arial"/>
              <w:i/>
              <w:sz w:val="14"/>
            </w:rPr>
            <w:t xml:space="preserve"> ROZ  (01012016 / 01012016)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27"/>
      <w:gridCol w:w="785"/>
      <w:gridCol w:w="1413"/>
      <w:gridCol w:w="3454"/>
      <w:gridCol w:w="1884"/>
      <w:gridCol w:w="1884"/>
      <w:gridCol w:w="1884"/>
      <w:gridCol w:w="1884"/>
      <w:gridCol w:w="942"/>
      <w:gridCol w:w="942"/>
    </w:tblGrid>
    <w:tr w:rsidR="00F259A6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  <w:tr w:rsidR="00F259A6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OdPa</w:t>
          </w: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Pol.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Plnění příjmů v %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Čerpání výdajů v %</w:t>
          </w:r>
        </w:p>
      </w:tc>
    </w:tr>
    <w:tr w:rsidR="00F259A6">
      <w:trPr>
        <w:cantSplit/>
      </w:trPr>
      <w:tc>
        <w:tcPr>
          <w:tcW w:w="15699" w:type="dxa"/>
          <w:gridSpan w:val="10"/>
          <w:tcBorders>
            <w:top w:val="single" w:sz="0" w:space="0" w:color="auto"/>
          </w:tcBorders>
        </w:tcPr>
        <w:p w:rsidR="00F259A6" w:rsidRDefault="00F259A6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5"/>
      <w:gridCol w:w="12874"/>
    </w:tblGrid>
    <w:tr w:rsidR="00F259A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4"/>
      <w:gridCol w:w="2041"/>
      <w:gridCol w:w="3454"/>
      <w:gridCol w:w="1884"/>
      <w:gridCol w:w="1884"/>
      <w:gridCol w:w="1884"/>
      <w:gridCol w:w="1884"/>
      <w:gridCol w:w="942"/>
      <w:gridCol w:w="942"/>
    </w:tblGrid>
    <w:tr w:rsidR="00F259A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XCRGBROZ / ROZ  (01012016 / 01012016)</w:t>
          </w:r>
        </w:p>
      </w:tc>
    </w:tr>
    <w:tr w:rsidR="00F259A6">
      <w:trPr>
        <w:cantSplit/>
      </w:trPr>
      <w:tc>
        <w:tcPr>
          <w:tcW w:w="7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Pol.</w:t>
          </w:r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884" w:type="dxa"/>
          <w:tcBorders>
            <w:top w:val="single" w:sz="0" w:space="0" w:color="auto"/>
          </w:tcBorders>
          <w:shd w:val="clear" w:color="auto" w:fill="E3E3E3"/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Plnění příjmů v %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  <w:tcMar>
            <w:left w:w="20" w:type="dxa"/>
            <w:right w:w="20" w:type="dxa"/>
          </w:tcMar>
        </w:tcPr>
        <w:p w:rsidR="00F259A6" w:rsidRDefault="00284C5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Čerpání výdajů v %</w:t>
          </w:r>
        </w:p>
      </w:tc>
    </w:tr>
    <w:tr w:rsidR="00F259A6">
      <w:trPr>
        <w:cantSplit/>
      </w:trPr>
      <w:tc>
        <w:tcPr>
          <w:tcW w:w="15699" w:type="dxa"/>
          <w:gridSpan w:val="9"/>
          <w:tcBorders>
            <w:top w:val="single" w:sz="0" w:space="0" w:color="auto"/>
          </w:tcBorders>
        </w:tcPr>
        <w:p w:rsidR="00F259A6" w:rsidRDefault="00F259A6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C5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9A6"/>
    <w:rsid w:val="00284C5C"/>
    <w:rsid w:val="00F259A6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2396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2017-04-13T07:57:00Z</dcterms:created>
  <dcterms:modified xsi:type="dcterms:W3CDTF">2017-04-13T07:57:00Z</dcterms:modified>
</cp:coreProperties>
</file>