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313"/>
        <w:gridCol w:w="2512"/>
        <w:gridCol w:w="1099"/>
        <w:gridCol w:w="11775"/>
      </w:tblGrid>
      <w:tr w:rsidR="00DD3B3B" w:rsidRPr="001D6AA3">
        <w:trPr>
          <w:cantSplit/>
        </w:trPr>
        <w:tc>
          <w:tcPr>
            <w:tcW w:w="2825" w:type="dxa"/>
            <w:gridSpan w:val="2"/>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bookmarkStart w:id="0" w:name="_GoBack"/>
            <w:bookmarkEnd w:id="0"/>
          </w:p>
        </w:tc>
        <w:tc>
          <w:tcPr>
            <w:tcW w:w="12874" w:type="dxa"/>
            <w:gridSpan w:val="2"/>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b/>
                <w:bCs/>
                <w:color w:val="000000"/>
                <w:sz w:val="32"/>
                <w:szCs w:val="32"/>
              </w:rPr>
            </w:pPr>
            <w:r w:rsidRPr="001D6AA3">
              <w:rPr>
                <w:rFonts w:ascii="Arial" w:hAnsi="Arial" w:cs="Arial"/>
                <w:b/>
                <w:bCs/>
                <w:color w:val="000000"/>
                <w:sz w:val="32"/>
                <w:szCs w:val="32"/>
              </w:rPr>
              <w:t>PŘÍLOHA</w:t>
            </w:r>
          </w:p>
        </w:tc>
      </w:tr>
      <w:tr w:rsidR="00DD3B3B" w:rsidRPr="001D6AA3">
        <w:trPr>
          <w:cantSplit/>
        </w:trPr>
        <w:tc>
          <w:tcPr>
            <w:tcW w:w="313"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c>
          <w:tcPr>
            <w:tcW w:w="2512" w:type="dxa"/>
            <w:tcBorders>
              <w:top w:val="nil"/>
              <w:left w:val="nil"/>
              <w:bottom w:val="nil"/>
              <w:right w:val="nil"/>
            </w:tcBorders>
          </w:tcPr>
          <w:p w:rsidR="00DD3B3B" w:rsidRPr="001D6AA3" w:rsidRDefault="00480671">
            <w:pPr>
              <w:widowControl w:val="0"/>
              <w:autoSpaceDE w:val="0"/>
              <w:autoSpaceDN w:val="0"/>
              <w:adjustRightInd w:val="0"/>
              <w:spacing w:after="0" w:line="240" w:lineRule="auto"/>
              <w:rPr>
                <w:rFonts w:ascii="Times New Roman" w:hAnsi="Times New Roman"/>
                <w:color w:val="000000"/>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5pt;margin-top:2pt;width:70.85pt;height:70.85pt;z-index:1;mso-position-horizontal-relative:text;mso-position-vertical-relative:text" o:allowincell="f">
                  <v:imagedata r:id="rId7" o:title=""/>
                </v:shape>
              </w:pict>
            </w:r>
          </w:p>
        </w:tc>
        <w:tc>
          <w:tcPr>
            <w:tcW w:w="12874" w:type="dxa"/>
            <w:gridSpan w:val="2"/>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územní samosprávné celky, svazky obcí, regionální rady</w:t>
            </w:r>
          </w:p>
        </w:tc>
      </w:tr>
      <w:tr w:rsidR="00DD3B3B" w:rsidRPr="001D6AA3">
        <w:trPr>
          <w:cantSplit/>
        </w:trPr>
        <w:tc>
          <w:tcPr>
            <w:tcW w:w="2825" w:type="dxa"/>
            <w:gridSpan w:val="2"/>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c>
          <w:tcPr>
            <w:tcW w:w="12874" w:type="dxa"/>
            <w:gridSpan w:val="2"/>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color w:val="000000"/>
                <w:sz w:val="17"/>
                <w:szCs w:val="17"/>
              </w:rPr>
            </w:pPr>
            <w:r w:rsidRPr="001D6AA3">
              <w:rPr>
                <w:rFonts w:ascii="Arial" w:hAnsi="Arial" w:cs="Arial"/>
                <w:color w:val="000000"/>
                <w:sz w:val="17"/>
                <w:szCs w:val="17"/>
              </w:rPr>
              <w:t>(v Kč, s přesností na dvě desetinná místa)</w:t>
            </w:r>
          </w:p>
        </w:tc>
      </w:tr>
      <w:tr w:rsidR="00DD3B3B" w:rsidRPr="001D6AA3">
        <w:trPr>
          <w:cantSplit/>
        </w:trPr>
        <w:tc>
          <w:tcPr>
            <w:tcW w:w="2825" w:type="dxa"/>
            <w:gridSpan w:val="2"/>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c>
          <w:tcPr>
            <w:tcW w:w="1099" w:type="dxa"/>
            <w:tcBorders>
              <w:top w:val="nil"/>
              <w:left w:val="nil"/>
              <w:bottom w:val="nil"/>
              <w:right w:val="nil"/>
            </w:tcBorders>
            <w:vAlign w:val="center"/>
          </w:tcPr>
          <w:p w:rsidR="00DD3B3B" w:rsidRPr="001D6AA3" w:rsidRDefault="001D6AA3">
            <w:pPr>
              <w:widowControl w:val="0"/>
              <w:autoSpaceDE w:val="0"/>
              <w:autoSpaceDN w:val="0"/>
              <w:adjustRightInd w:val="0"/>
              <w:spacing w:after="0" w:line="240" w:lineRule="auto"/>
              <w:rPr>
                <w:rFonts w:ascii="Arial" w:hAnsi="Arial" w:cs="Arial"/>
                <w:color w:val="000000"/>
                <w:sz w:val="17"/>
                <w:szCs w:val="17"/>
              </w:rPr>
            </w:pPr>
            <w:r w:rsidRPr="001D6AA3">
              <w:rPr>
                <w:rFonts w:ascii="Arial" w:hAnsi="Arial" w:cs="Arial"/>
                <w:color w:val="000000"/>
                <w:sz w:val="17"/>
                <w:szCs w:val="17"/>
              </w:rPr>
              <w:t>Období:</w:t>
            </w:r>
          </w:p>
        </w:tc>
        <w:tc>
          <w:tcPr>
            <w:tcW w:w="11775" w:type="dxa"/>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b/>
                <w:bCs/>
                <w:color w:val="000000"/>
                <w:sz w:val="21"/>
                <w:szCs w:val="21"/>
              </w:rPr>
            </w:pPr>
            <w:r w:rsidRPr="001D6AA3">
              <w:rPr>
                <w:rFonts w:ascii="Arial" w:hAnsi="Arial" w:cs="Arial"/>
                <w:b/>
                <w:bCs/>
                <w:color w:val="000000"/>
                <w:sz w:val="21"/>
                <w:szCs w:val="21"/>
              </w:rPr>
              <w:t>12 / 2016</w:t>
            </w:r>
          </w:p>
        </w:tc>
      </w:tr>
      <w:tr w:rsidR="00DD3B3B" w:rsidRPr="001D6AA3">
        <w:trPr>
          <w:cantSplit/>
        </w:trPr>
        <w:tc>
          <w:tcPr>
            <w:tcW w:w="2825" w:type="dxa"/>
            <w:gridSpan w:val="2"/>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c>
          <w:tcPr>
            <w:tcW w:w="1099" w:type="dxa"/>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color w:val="000000"/>
                <w:sz w:val="17"/>
                <w:szCs w:val="17"/>
              </w:rPr>
            </w:pPr>
            <w:r w:rsidRPr="001D6AA3">
              <w:rPr>
                <w:rFonts w:ascii="Arial" w:hAnsi="Arial" w:cs="Arial"/>
                <w:color w:val="000000"/>
                <w:sz w:val="17"/>
                <w:szCs w:val="17"/>
              </w:rPr>
              <w:t>IČO:</w:t>
            </w:r>
          </w:p>
        </w:tc>
        <w:tc>
          <w:tcPr>
            <w:tcW w:w="11775" w:type="dxa"/>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b/>
                <w:bCs/>
                <w:color w:val="000000"/>
                <w:sz w:val="21"/>
                <w:szCs w:val="21"/>
              </w:rPr>
            </w:pPr>
            <w:r w:rsidRPr="001D6AA3">
              <w:rPr>
                <w:rFonts w:ascii="Arial" w:hAnsi="Arial" w:cs="Arial"/>
                <w:b/>
                <w:bCs/>
                <w:color w:val="000000"/>
                <w:sz w:val="21"/>
                <w:szCs w:val="21"/>
              </w:rPr>
              <w:t>00261807</w:t>
            </w:r>
          </w:p>
        </w:tc>
      </w:tr>
      <w:tr w:rsidR="00DD3B3B" w:rsidRPr="001D6AA3">
        <w:trPr>
          <w:cantSplit/>
        </w:trPr>
        <w:tc>
          <w:tcPr>
            <w:tcW w:w="2825" w:type="dxa"/>
            <w:gridSpan w:val="2"/>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c>
          <w:tcPr>
            <w:tcW w:w="1099" w:type="dxa"/>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color w:val="000000"/>
                <w:sz w:val="17"/>
                <w:szCs w:val="17"/>
              </w:rPr>
            </w:pPr>
            <w:r w:rsidRPr="001D6AA3">
              <w:rPr>
                <w:rFonts w:ascii="Arial" w:hAnsi="Arial" w:cs="Arial"/>
                <w:color w:val="000000"/>
                <w:sz w:val="17"/>
                <w:szCs w:val="17"/>
              </w:rPr>
              <w:t>Název:</w:t>
            </w:r>
          </w:p>
        </w:tc>
        <w:tc>
          <w:tcPr>
            <w:tcW w:w="11775" w:type="dxa"/>
            <w:tcBorders>
              <w:top w:val="nil"/>
              <w:left w:val="nil"/>
              <w:bottom w:val="nil"/>
              <w:right w:val="nil"/>
            </w:tcBorders>
          </w:tcPr>
          <w:p w:rsidR="00DD3B3B" w:rsidRPr="001D6AA3" w:rsidRDefault="001D6AA3">
            <w:pPr>
              <w:widowControl w:val="0"/>
              <w:autoSpaceDE w:val="0"/>
              <w:autoSpaceDN w:val="0"/>
              <w:adjustRightInd w:val="0"/>
              <w:spacing w:after="0" w:line="240" w:lineRule="auto"/>
              <w:rPr>
                <w:rFonts w:ascii="Arial" w:hAnsi="Arial" w:cs="Arial"/>
                <w:b/>
                <w:bCs/>
                <w:color w:val="000000"/>
                <w:sz w:val="21"/>
                <w:szCs w:val="21"/>
              </w:rPr>
            </w:pPr>
            <w:r w:rsidRPr="001D6AA3">
              <w:rPr>
                <w:rFonts w:ascii="Arial" w:hAnsi="Arial" w:cs="Arial"/>
                <w:b/>
                <w:bCs/>
                <w:color w:val="000000"/>
                <w:sz w:val="21"/>
                <w:szCs w:val="21"/>
              </w:rPr>
              <w:t xml:space="preserve">Obec Blatno </w:t>
            </w:r>
          </w:p>
        </w:tc>
      </w:tr>
      <w:tr w:rsidR="00DD3B3B" w:rsidRPr="001D6AA3">
        <w:trPr>
          <w:cantSplit/>
        </w:trPr>
        <w:tc>
          <w:tcPr>
            <w:tcW w:w="15699" w:type="dxa"/>
            <w:gridSpan w:val="4"/>
            <w:tcBorders>
              <w:top w:val="single" w:sz="2" w:space="0" w:color="000000"/>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4"/>
                <w:szCs w:val="14"/>
              </w:rPr>
            </w:pPr>
          </w:p>
        </w:tc>
      </w:tr>
    </w:tbl>
    <w:p w:rsidR="00DD3B3B" w:rsidRDefault="00DD3B3B">
      <w:pPr>
        <w:widowControl w:val="0"/>
        <w:autoSpaceDE w:val="0"/>
        <w:autoSpaceDN w:val="0"/>
        <w:adjustRightInd w:val="0"/>
        <w:spacing w:after="0" w:line="240" w:lineRule="auto"/>
        <w:rPr>
          <w:rFonts w:ascii="Arial" w:hAnsi="Arial" w:cs="Arial"/>
          <w:color w:val="000000"/>
          <w:sz w:val="14"/>
          <w:szCs w:val="14"/>
        </w:rPr>
        <w:sectPr w:rsidR="00DD3B3B">
          <w:headerReference w:type="default" r:id="rId8"/>
          <w:footerReference w:type="default" r:id="rId9"/>
          <w:pgSz w:w="16833" w:h="11903" w:orient="landscape"/>
          <w:pgMar w:top="566" w:right="566" w:bottom="850" w:left="566" w:header="566" w:footer="566" w:gutter="0"/>
          <w:cols w:space="708"/>
          <w:noEndnote/>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A.1.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7 odst. 3 zákona</w:t>
            </w:r>
          </w:p>
        </w:tc>
      </w:tr>
    </w:tbl>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A.2.</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7 odst. 4 zákona</w:t>
            </w:r>
          </w:p>
        </w:tc>
      </w:tr>
    </w:tbl>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A.3.</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7 odst. 5 zákona</w:t>
            </w:r>
          </w:p>
        </w:tc>
      </w:tr>
    </w:tbl>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A.4.</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7 odst. 5 zákona o stavu účtů v knize podrozvahových účtů</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7693"/>
        <w:gridCol w:w="314"/>
        <w:gridCol w:w="785"/>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7693"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1099" w:type="dxa"/>
            <w:gridSpan w:val="2"/>
            <w:tcBorders>
              <w:top w:val="single" w:sz="2" w:space="0" w:color="000000"/>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Podrozvahový</w:t>
            </w: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007" w:type="dxa"/>
            <w:gridSpan w:val="2"/>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785"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účet</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0"/>
          <w:footerReference w:type="default" r:id="rId11"/>
          <w:headerReference w:type="first" r:id="rId12"/>
          <w:footerReference w:type="first" r:id="rId13"/>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8007"/>
        <w:gridCol w:w="785"/>
        <w:gridCol w:w="3140"/>
        <w:gridCol w:w="3140"/>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P.I.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Majetek a závazky účetní jednotky</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450 748,11 </w:t>
            </w:r>
          </w:p>
        </w:tc>
        <w:tc>
          <w:tcPr>
            <w:tcW w:w="3140"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414 053,42 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Jiný drobný dlouhodobý nehmotný majetek</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901</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12 934,00 </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12 934,00 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Jiný drobný dlouhodobý hmotný majetek</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902</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437 814,11 </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371 139,42 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Vyřazené pohledávky</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905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29 980,00 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Vyřazené závazky</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906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majetek</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909</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P.II.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Krátkodobé podmíněné pohledávky z transferů a krátkodobé podmíněné závazky z transferů</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85 735,00 </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 předfinancování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předfinancování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ze zahraničních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ze zahraničních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krátkodobé podmíněné pohledávky z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915</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85 735,00 </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krátkodobé podmíněné závazky z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916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P.III.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Podmíněné pohledávky z důvodu užívání majetku jinou osobou</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 důvodu úplatného užívání majetku jinou osobou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 důvodu úplatného užívání majetku jinou osobou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 důvodu užívání majetku jinou osobou na základě smlouvy o výpůjčce</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 důvodu užívání majetku jinou osobou na základě smlouvy o výpůjčce</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 důvodu užívání majetku jinou osobou z jiných důvodů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 důvodu užívání majetku jinou osobou z jiných důvodů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926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P.IV.</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Další podmíněné pohledávky</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1 167 590,34 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ze smluv o prodeji dlouhodobého majetku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931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ze smluv o prodeji dlouhodobého majetku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932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 jiných smluv</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933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 jiných smluv</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934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ze sdílených daní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939</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ze sdílených daní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ze vztahu k jiným zdrojům</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1 167 590,34 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8.</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ze vztahu k jiným zdrojům</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úhrady pohledávek z přijatých zajištění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10.</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úhrady pohledávek z přijatých zajištění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pohledávky ze soudních sporů, správních řízení a jiných řízení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947</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ze soudních sporů, správních řízení a jiných řízení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948</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P.V.</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Dlouhodobé podmíněné pohledávky z transferů a dlouhodobé podmíněné závazky z transferů</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 předfinancování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lastRenderedPageBreak/>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předfinancování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pohledávky ze zahraničních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ze zahraničních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dlouhodobé podmíněné pohledávky z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dlouhodobé podmíněné závazky z transferů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956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P.VI.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Podmíněné závazky z důvodu užívání cizího majetku</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operativního leasingu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operativního leasingu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finančního leasingu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finančního leasingu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důvodu užívání cizího majetku na základě smlouvy o výpůjčce</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důvodu užívání cizího majetku na základě smlouvy o výpůjčce</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důvodu užívání cizího majetku nebo jeho převzetí z jiných důvodů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967</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8.</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důvodu užívání cizího majetku nebo jeho převzetí z jiných důvodů</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968</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P.VII.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Další podmíněné závazky</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ze smluv o pořízení dlouhodobého majetku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ze smluv o pořízení dlouhodobého majetku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jiných smluv</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jiných smluv</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přijatého kolaterálu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6.</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přijatého kolaterálu</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vyplývající z práv.předp.a další činn.moci zákonod.,výkon. nebo soudní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978</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8.</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vyplývající z práv.předp.a další činn.moci zákonod.,výkon. nebo soudní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979</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poskytnutých garancí jednorázových</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10.</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poskytnutých garancí jednorázových</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 poskytnutých garancí ostatních</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 poskytnutých garancí ostatních</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Krátkodobé podmíněné závazky ze soudních sporů, správních řízení a jiných řízení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985</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Dlouhodobé podmíněné závazky ze soudních sporů, správních řízení a jiných řízení</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986</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P.VIII.</w:t>
            </w:r>
          </w:p>
        </w:tc>
        <w:tc>
          <w:tcPr>
            <w:tcW w:w="800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Ostatní podmíněná aktiva a ostatní podmíněná pasiva a vyrovnávací účty</w:t>
            </w:r>
          </w:p>
        </w:tc>
        <w:tc>
          <w:tcPr>
            <w:tcW w:w="785"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krátkodobá podmíněná aktiva</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991</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dlouhodobá podmíněná aktiva</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992</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krátkodobá podmíněná pasiva</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993</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dlouhodobá podmíněná pasiva</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994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lastRenderedPageBreak/>
              <w:t>5.</w:t>
            </w:r>
          </w:p>
        </w:tc>
        <w:tc>
          <w:tcPr>
            <w:tcW w:w="800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Vyrovnávací účet k podrozvahovým účtům</w:t>
            </w:r>
          </w:p>
        </w:tc>
        <w:tc>
          <w:tcPr>
            <w:tcW w:w="78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999</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536 483,11 </w:t>
            </w:r>
          </w:p>
        </w:tc>
        <w:tc>
          <w:tcPr>
            <w:tcW w:w="314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1 581 643,76 </w:t>
            </w:r>
          </w:p>
        </w:tc>
      </w:tr>
    </w:tbl>
    <w:p w:rsidR="00DD3B3B" w:rsidRDefault="00DD3B3B">
      <w:pPr>
        <w:widowControl w:val="0"/>
        <w:autoSpaceDE w:val="0"/>
        <w:autoSpaceDN w:val="0"/>
        <w:adjustRightInd w:val="0"/>
        <w:spacing w:after="0" w:line="240" w:lineRule="auto"/>
        <w:rPr>
          <w:rFonts w:ascii="Arial" w:hAnsi="Arial" w:cs="Arial"/>
          <w:color w:val="000000"/>
          <w:sz w:val="16"/>
          <w:szCs w:val="16"/>
        </w:rPr>
        <w:sectPr w:rsidR="00DD3B3B">
          <w:headerReference w:type="default" r:id="rId14"/>
          <w:footerReference w:type="default" r:id="rId15"/>
          <w:headerReference w:type="first" r:id="rId16"/>
          <w:footerReference w:type="first" r:id="rId17"/>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A.5.</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18 odst. 3 písm. b) zákona</w:t>
            </w:r>
          </w:p>
        </w:tc>
      </w:tr>
    </w:tbl>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A.6.</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19 odst. 6 zákona</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18"/>
          <w:footerReference w:type="default" r:id="rId19"/>
          <w:headerReference w:type="first" r:id="rId20"/>
          <w:footerReference w:type="first" r:id="rId21"/>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22"/>
          <w:footerReference w:type="default" r:id="rId23"/>
          <w:headerReference w:type="first" r:id="rId24"/>
          <w:footerReference w:type="first" r:id="rId25"/>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B.1.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66 odst. 6</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26"/>
          <w:footerReference w:type="default" r:id="rId27"/>
          <w:headerReference w:type="first" r:id="rId28"/>
          <w:footerReference w:type="first" r:id="rId29"/>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30"/>
          <w:footerReference w:type="default" r:id="rId31"/>
          <w:headerReference w:type="first" r:id="rId32"/>
          <w:footerReference w:type="first" r:id="rId33"/>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B.2.</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66 odst. 8</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34"/>
          <w:footerReference w:type="default" r:id="rId35"/>
          <w:headerReference w:type="first" r:id="rId36"/>
          <w:footerReference w:type="first" r:id="rId37"/>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38"/>
          <w:footerReference w:type="default" r:id="rId39"/>
          <w:headerReference w:type="first" r:id="rId40"/>
          <w:footerReference w:type="first" r:id="rId41"/>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B.3.</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68 odst. 3</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42"/>
          <w:footerReference w:type="default" r:id="rId43"/>
          <w:headerReference w:type="first" r:id="rId44"/>
          <w:footerReference w:type="first" r:id="rId45"/>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4130"/>
      </w:tblGrid>
      <w:tr w:rsidR="00DD3B3B" w:rsidRPr="001D6AA3">
        <w:trPr>
          <w:cantSplit/>
        </w:trPr>
        <w:tc>
          <w:tcPr>
            <w:tcW w:w="1569"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b/>
                <w:bCs/>
                <w:color w:val="000000"/>
                <w:sz w:val="17"/>
                <w:szCs w:val="17"/>
              </w:rPr>
            </w:pPr>
          </w:p>
        </w:tc>
        <w:tc>
          <w:tcPr>
            <w:tcW w:w="14130"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46"/>
          <w:footerReference w:type="default" r:id="rId47"/>
          <w:headerReference w:type="first" r:id="rId48"/>
          <w:footerReference w:type="first" r:id="rId49"/>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C.</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rozvahy "C.I.1 Jmění účetní jednotky" a "C.I.3. Transfery na pořízení dlouhodobého majetku"</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8635"/>
        <w:gridCol w:w="3140"/>
        <w:gridCol w:w="3140"/>
      </w:tblGrid>
      <w:tr w:rsidR="00DD3B3B" w:rsidRPr="001D6AA3">
        <w:trPr>
          <w:cantSplit/>
        </w:trPr>
        <w:tc>
          <w:tcPr>
            <w:tcW w:w="784" w:type="dxa"/>
            <w:tcBorders>
              <w:top w:val="single" w:sz="2" w:space="0" w:color="000000"/>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635"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jc w:val="center"/>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784"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635"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50"/>
          <w:footerReference w:type="default" r:id="rId51"/>
          <w:headerReference w:type="first" r:id="rId52"/>
          <w:footerReference w:type="first" r:id="rId53"/>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8635"/>
        <w:gridCol w:w="3140"/>
        <w:gridCol w:w="3140"/>
      </w:tblGrid>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C.1.</w:t>
            </w:r>
          </w:p>
        </w:tc>
        <w:tc>
          <w:tcPr>
            <w:tcW w:w="863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Zvýšení stavu transferů na pořízení dlouhodobého majetku za běžné účetní období</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C.2.</w:t>
            </w:r>
          </w:p>
        </w:tc>
        <w:tc>
          <w:tcPr>
            <w:tcW w:w="863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Snížení stavu transferů na pořízení dlouhodobého majetku ve věcné a časové souvislosti</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54"/>
          <w:footerReference w:type="default" r:id="rId55"/>
          <w:headerReference w:type="first" r:id="rId56"/>
          <w:footerReference w:type="first" r:id="rId57"/>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Počet jednotlivých věcí a souborů majetku nebo seznam tohoto majetku</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58"/>
          <w:footerReference w:type="default" r:id="rId59"/>
          <w:headerReference w:type="first" r:id="rId60"/>
          <w:footerReference w:type="first" r:id="rId61"/>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4130"/>
      </w:tblGrid>
      <w:tr w:rsidR="00DD3B3B" w:rsidRPr="001D6AA3">
        <w:trPr>
          <w:cantSplit/>
        </w:trPr>
        <w:tc>
          <w:tcPr>
            <w:tcW w:w="1569"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b/>
                <w:bCs/>
                <w:color w:val="000000"/>
                <w:sz w:val="17"/>
                <w:szCs w:val="17"/>
              </w:rPr>
            </w:pPr>
          </w:p>
        </w:tc>
        <w:tc>
          <w:tcPr>
            <w:tcW w:w="14130"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62"/>
          <w:footerReference w:type="default" r:id="rId63"/>
          <w:headerReference w:type="first" r:id="rId64"/>
          <w:footerReference w:type="first" r:id="rId65"/>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D.2.</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Celková výměra lesních pozemků s lesním porostem</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b/>
          <w:bCs/>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D.3.</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Výše ocenění celkové výměry lesních pozemků s lesním porostem ve výši 57 Kč/m2</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b/>
          <w:bCs/>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D.4.</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Výměra lesních pozemků s lesním porostem oceněných jiným způsobem</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b/>
          <w:bCs/>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D.5.</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Výše ocenění lesních pozemků s lesním porostem oceněných jiným způsobem</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b/>
          <w:bCs/>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D.6.</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Průměrná výše ocenění výměry lesních pozemků s lesním porostem oceněných jiným způsobem</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before="40" w:after="40" w:line="240" w:lineRule="auto"/>
        <w:ind w:left="40" w:right="40"/>
        <w:rPr>
          <w:rFonts w:ascii="Arial" w:hAnsi="Arial" w:cs="Arial"/>
          <w:b/>
          <w:bCs/>
          <w:color w:val="000000"/>
          <w:sz w:val="17"/>
          <w:szCs w:val="17"/>
        </w:rPr>
      </w:pPr>
    </w:p>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D.7.</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Komentář k ocenění lesních pozemků jiným způsobem</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4130"/>
      </w:tblGrid>
      <w:tr w:rsidR="00DD3B3B" w:rsidRPr="001D6AA3">
        <w:trPr>
          <w:cantSplit/>
        </w:trPr>
        <w:tc>
          <w:tcPr>
            <w:tcW w:w="1569"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b/>
                <w:bCs/>
                <w:color w:val="000000"/>
                <w:sz w:val="17"/>
                <w:szCs w:val="17"/>
              </w:rPr>
            </w:pPr>
          </w:p>
        </w:tc>
        <w:tc>
          <w:tcPr>
            <w:tcW w:w="14130" w:type="dxa"/>
            <w:tcBorders>
              <w:top w:val="nil"/>
              <w:left w:val="nil"/>
              <w:bottom w:val="nil"/>
              <w:right w:val="nil"/>
            </w:tcBorders>
          </w:tcPr>
          <w:p w:rsidR="00DD3B3B" w:rsidRPr="001D6AA3" w:rsidRDefault="00DD3B3B">
            <w:pPr>
              <w:widowControl w:val="0"/>
              <w:autoSpaceDE w:val="0"/>
              <w:autoSpaceDN w:val="0"/>
              <w:adjustRightInd w:val="0"/>
              <w:spacing w:after="0" w:line="240" w:lineRule="auto"/>
              <w:rPr>
                <w:rFonts w:ascii="Arial" w:hAnsi="Arial" w:cs="Arial"/>
                <w:color w:val="000000"/>
                <w:sz w:val="17"/>
                <w:szCs w:val="17"/>
              </w:rPr>
            </w:pP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E.1.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rozvahy</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1775"/>
        <w:gridCol w:w="2355"/>
      </w:tblGrid>
      <w:tr w:rsidR="00DD3B3B" w:rsidRPr="001D6AA3">
        <w:trPr>
          <w:cantSplit/>
        </w:trPr>
        <w:tc>
          <w:tcPr>
            <w:tcW w:w="1569"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K položce</w:t>
            </w:r>
          </w:p>
        </w:tc>
        <w:tc>
          <w:tcPr>
            <w:tcW w:w="1177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Doplňující informace</w:t>
            </w:r>
          </w:p>
        </w:tc>
        <w:tc>
          <w:tcPr>
            <w:tcW w:w="235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Částka</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66"/>
          <w:footerReference w:type="default" r:id="rId67"/>
          <w:headerReference w:type="first" r:id="rId68"/>
          <w:footerReference w:type="first" r:id="rId69"/>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E.2.</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výkazu zisku a ztráty</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1775"/>
        <w:gridCol w:w="2355"/>
      </w:tblGrid>
      <w:tr w:rsidR="00DD3B3B" w:rsidRPr="001D6AA3">
        <w:trPr>
          <w:cantSplit/>
        </w:trPr>
        <w:tc>
          <w:tcPr>
            <w:tcW w:w="1569"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K položce</w:t>
            </w:r>
          </w:p>
        </w:tc>
        <w:tc>
          <w:tcPr>
            <w:tcW w:w="1177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Doplňující informace</w:t>
            </w:r>
          </w:p>
        </w:tc>
        <w:tc>
          <w:tcPr>
            <w:tcW w:w="235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Částka</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70"/>
          <w:footerReference w:type="default" r:id="rId71"/>
          <w:headerReference w:type="first" r:id="rId72"/>
          <w:footerReference w:type="first" r:id="rId73"/>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E.3.</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přehledu o peněžních tocích</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1775"/>
        <w:gridCol w:w="2355"/>
      </w:tblGrid>
      <w:tr w:rsidR="00DD3B3B" w:rsidRPr="001D6AA3">
        <w:trPr>
          <w:cantSplit/>
        </w:trPr>
        <w:tc>
          <w:tcPr>
            <w:tcW w:w="1569"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K položce</w:t>
            </w:r>
          </w:p>
        </w:tc>
        <w:tc>
          <w:tcPr>
            <w:tcW w:w="1177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Doplňující informace</w:t>
            </w:r>
          </w:p>
        </w:tc>
        <w:tc>
          <w:tcPr>
            <w:tcW w:w="235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Částka</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74"/>
          <w:footerReference w:type="default" r:id="rId75"/>
          <w:headerReference w:type="first" r:id="rId76"/>
          <w:footerReference w:type="first" r:id="rId77"/>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E.4.</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přehledu o změnách vlastního kapitálu</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
        <w:gridCol w:w="11775"/>
        <w:gridCol w:w="2355"/>
      </w:tblGrid>
      <w:tr w:rsidR="00DD3B3B" w:rsidRPr="001D6AA3">
        <w:trPr>
          <w:cantSplit/>
        </w:trPr>
        <w:tc>
          <w:tcPr>
            <w:tcW w:w="1569"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K položce</w:t>
            </w:r>
          </w:p>
        </w:tc>
        <w:tc>
          <w:tcPr>
            <w:tcW w:w="1177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Doplňující informace</w:t>
            </w:r>
          </w:p>
        </w:tc>
        <w:tc>
          <w:tcPr>
            <w:tcW w:w="2355" w:type="dxa"/>
            <w:tcBorders>
              <w:top w:val="single" w:sz="2" w:space="0" w:color="000000"/>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Částka</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78"/>
          <w:footerReference w:type="default" r:id="rId79"/>
          <w:headerReference w:type="first" r:id="rId80"/>
          <w:footerReference w:type="first" r:id="rId81"/>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F.</w:t>
            </w:r>
          </w:p>
        </w:tc>
        <w:tc>
          <w:tcPr>
            <w:tcW w:w="1507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fondům účetní jednotky</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DD3B3B">
            <w:pPr>
              <w:widowControl w:val="0"/>
              <w:autoSpaceDE w:val="0"/>
              <w:autoSpaceDN w:val="0"/>
              <w:adjustRightInd w:val="0"/>
              <w:spacing w:after="0" w:line="240" w:lineRule="auto"/>
              <w:rPr>
                <w:rFonts w:ascii="Arial" w:hAnsi="Arial" w:cs="Arial"/>
                <w:b/>
                <w:bCs/>
                <w:color w:val="000080"/>
                <w:sz w:val="16"/>
                <w:szCs w:val="16"/>
              </w:rPr>
            </w:pP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16"/>
                <w:szCs w:val="16"/>
              </w:rPr>
            </w:pPr>
            <w:r w:rsidRPr="001D6AA3">
              <w:rPr>
                <w:rFonts w:ascii="Arial" w:hAnsi="Arial" w:cs="Arial"/>
                <w:b/>
                <w:bCs/>
                <w:color w:val="000080"/>
                <w:sz w:val="16"/>
                <w:szCs w:val="16"/>
              </w:rPr>
              <w:t>Ostatní fondy - územní samosprávné celky, svazky obcí, regionální rady regionů soudržnosti</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11932"/>
        <w:gridCol w:w="3140"/>
      </w:tblGrid>
      <w:tr w:rsidR="00DD3B3B" w:rsidRPr="001D6AA3">
        <w:trPr>
          <w:cantSplit/>
        </w:trPr>
        <w:tc>
          <w:tcPr>
            <w:tcW w:w="12559" w:type="dxa"/>
            <w:gridSpan w:val="2"/>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Položka</w:t>
            </w:r>
          </w:p>
        </w:tc>
        <w:tc>
          <w:tcPr>
            <w:tcW w:w="314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1193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BĚŽNÉ ÚČETNÍ OBDOBÍ</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82"/>
          <w:footerReference w:type="default" r:id="rId83"/>
          <w:headerReference w:type="first" r:id="rId84"/>
          <w:footerReference w:type="first" r:id="rId85"/>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1932"/>
        <w:gridCol w:w="3140"/>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G.I.</w:t>
            </w:r>
          </w:p>
        </w:tc>
        <w:tc>
          <w:tcPr>
            <w:tcW w:w="1193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Počáteční stav fondu k 1.1.</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G.II.</w:t>
            </w:r>
          </w:p>
        </w:tc>
        <w:tc>
          <w:tcPr>
            <w:tcW w:w="1193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Tvorba fondu</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w:t>
            </w:r>
          </w:p>
        </w:tc>
        <w:tc>
          <w:tcPr>
            <w:tcW w:w="1193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Přebytky hospodaření z minulých let</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w:t>
            </w:r>
          </w:p>
        </w:tc>
        <w:tc>
          <w:tcPr>
            <w:tcW w:w="1193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Příjmy běžného roku, které nejsou určeny k využití v běžném roce</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w:t>
            </w:r>
          </w:p>
        </w:tc>
        <w:tc>
          <w:tcPr>
            <w:tcW w:w="1193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Převody prostředků z rozpočtu během roku do účelových peněžních fondů</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w:t>
            </w:r>
          </w:p>
        </w:tc>
        <w:tc>
          <w:tcPr>
            <w:tcW w:w="1193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tvorba fondu</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G.III.</w:t>
            </w:r>
          </w:p>
        </w:tc>
        <w:tc>
          <w:tcPr>
            <w:tcW w:w="1193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Čerpání fondu</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G.IV.</w:t>
            </w:r>
          </w:p>
        </w:tc>
        <w:tc>
          <w:tcPr>
            <w:tcW w:w="1193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Konečný stav fondu</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7"/>
          <w:szCs w:val="17"/>
        </w:rPr>
      </w:pPr>
    </w:p>
    <w:p w:rsidR="00DD3B3B" w:rsidRDefault="00DD3B3B">
      <w:pPr>
        <w:widowControl w:val="0"/>
        <w:autoSpaceDE w:val="0"/>
        <w:autoSpaceDN w:val="0"/>
        <w:adjustRightInd w:val="0"/>
        <w:spacing w:after="0" w:line="240" w:lineRule="auto"/>
        <w:rPr>
          <w:rFonts w:ascii="Times New Roman" w:hAnsi="Times New Roman"/>
          <w:color w:val="000000"/>
          <w:sz w:val="17"/>
          <w:szCs w:val="17"/>
        </w:rPr>
        <w:sectPr w:rsidR="00DD3B3B">
          <w:headerReference w:type="default" r:id="rId86"/>
          <w:footerReference w:type="default" r:id="rId87"/>
          <w:headerReference w:type="first" r:id="rId88"/>
          <w:footerReference w:type="first" r:id="rId89"/>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Times New Roman" w:hAnsi="Times New Roman"/>
          <w:color w:val="000000"/>
          <w:sz w:val="17"/>
          <w:szCs w:val="17"/>
        </w:rPr>
      </w:pPr>
      <w:r>
        <w:rPr>
          <w:rFonts w:ascii="Times New Roman" w:hAnsi="Times New Roman"/>
          <w:color w:val="000000"/>
          <w:sz w:val="17"/>
          <w:szCs w:val="17"/>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G.</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položce "A.II.3. Stavby" výkazu rozvahy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8792" w:type="dxa"/>
            <w:gridSpan w:val="4"/>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6280" w:type="dxa"/>
            <w:tcBorders>
              <w:top w:val="nil"/>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2198" w:type="dxa"/>
            <w:tcBorders>
              <w:top w:val="nil"/>
              <w:left w:val="single" w:sz="2" w:space="0" w:color="000000"/>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b/>
                <w:bCs/>
                <w:i/>
                <w:iCs/>
                <w:color w:val="000000"/>
                <w:sz w:val="14"/>
                <w:szCs w:val="14"/>
              </w:rPr>
            </w:pPr>
            <w:r w:rsidRPr="001D6AA3">
              <w:rPr>
                <w:rFonts w:ascii="Arial" w:hAnsi="Arial" w:cs="Arial"/>
                <w:b/>
                <w:bCs/>
                <w:i/>
                <w:iCs/>
                <w:color w:val="000000"/>
                <w:sz w:val="14"/>
                <w:szCs w:val="14"/>
              </w:rPr>
              <w:t>BĚŽNÉ</w:t>
            </w:r>
          </w:p>
        </w:tc>
        <w:tc>
          <w:tcPr>
            <w:tcW w:w="2198" w:type="dxa"/>
            <w:tcBorders>
              <w:top w:val="nil"/>
              <w:left w:val="nil"/>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b/>
                <w:bCs/>
                <w:i/>
                <w:iCs/>
                <w:color w:val="000000"/>
                <w:sz w:val="14"/>
                <w:szCs w:val="14"/>
              </w:rPr>
            </w:pPr>
            <w:r w:rsidRPr="001D6AA3">
              <w:rPr>
                <w:rFonts w:ascii="Arial" w:hAnsi="Arial" w:cs="Arial"/>
                <w:b/>
                <w:bCs/>
                <w:i/>
                <w:iCs/>
                <w:color w:val="000000"/>
                <w:sz w:val="14"/>
                <w:szCs w:val="14"/>
              </w:rPr>
              <w:t>MINULÉ</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628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BRUTTO</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KOREKCE</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NETTO</w:t>
            </w:r>
          </w:p>
        </w:tc>
        <w:tc>
          <w:tcPr>
            <w:tcW w:w="2198" w:type="dxa"/>
            <w:tcBorders>
              <w:top w:val="nil"/>
              <w:left w:val="single" w:sz="2" w:space="0" w:color="000000"/>
              <w:bottom w:val="nil"/>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90"/>
          <w:footerReference w:type="default" r:id="rId91"/>
          <w:headerReference w:type="first" r:id="rId92"/>
          <w:footerReference w:type="first" r:id="rId93"/>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G.</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Stavby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62 359 201,28 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15 486 323,47 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46 872 877,81 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37 455 495,42 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G.1.</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Bytové domy a bytové jednotky</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G.2.</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Budovy pro služby obyvatelstvu</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12 364 197,74 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4 705 226,00 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7 658 971,74 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7 823 675,74 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G.3.</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Jiné nebytové domy a nebytové jednotky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423 962,00 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32 547,00 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391 415,00 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400 319,00 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G.4.</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Komunikace a veřejné osvětlení</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9 094 350,10 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3 601 284,62 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5 493 065,48 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5 423 798,48 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G.5.</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Jiné inženýrské sítě</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G.6.</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stavby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40 476 691,44 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7 147 265,85 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33 329 425,59 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23 807 702,20 </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94"/>
          <w:footerReference w:type="default" r:id="rId95"/>
          <w:headerReference w:type="first" r:id="rId96"/>
          <w:footerReference w:type="first" r:id="rId97"/>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lastRenderedPageBreak/>
              <w:t>H.</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položce "A.II.1. Pozemky" výkazu rozvahy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8792" w:type="dxa"/>
            <w:gridSpan w:val="4"/>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6280" w:type="dxa"/>
            <w:tcBorders>
              <w:top w:val="nil"/>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2198" w:type="dxa"/>
            <w:tcBorders>
              <w:top w:val="nil"/>
              <w:left w:val="single" w:sz="2" w:space="0" w:color="000000"/>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b/>
                <w:bCs/>
                <w:i/>
                <w:iCs/>
                <w:color w:val="000000"/>
                <w:sz w:val="14"/>
                <w:szCs w:val="14"/>
              </w:rPr>
            </w:pPr>
            <w:r w:rsidRPr="001D6AA3">
              <w:rPr>
                <w:rFonts w:ascii="Arial" w:hAnsi="Arial" w:cs="Arial"/>
                <w:b/>
                <w:bCs/>
                <w:i/>
                <w:iCs/>
                <w:color w:val="000000"/>
                <w:sz w:val="14"/>
                <w:szCs w:val="14"/>
              </w:rPr>
              <w:t>BĚŽNÉ</w:t>
            </w:r>
          </w:p>
        </w:tc>
        <w:tc>
          <w:tcPr>
            <w:tcW w:w="2198" w:type="dxa"/>
            <w:tcBorders>
              <w:top w:val="nil"/>
              <w:left w:val="nil"/>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b/>
                <w:bCs/>
                <w:i/>
                <w:iCs/>
                <w:color w:val="000000"/>
                <w:sz w:val="14"/>
                <w:szCs w:val="14"/>
              </w:rPr>
            </w:pPr>
            <w:r w:rsidRPr="001D6AA3">
              <w:rPr>
                <w:rFonts w:ascii="Arial" w:hAnsi="Arial" w:cs="Arial"/>
                <w:b/>
                <w:bCs/>
                <w:i/>
                <w:iCs/>
                <w:color w:val="000000"/>
                <w:sz w:val="14"/>
                <w:szCs w:val="14"/>
              </w:rPr>
              <w:t>MINULÉ</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628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BRUTTO</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KOREKCE</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NETTO</w:t>
            </w:r>
          </w:p>
        </w:tc>
        <w:tc>
          <w:tcPr>
            <w:tcW w:w="2198" w:type="dxa"/>
            <w:tcBorders>
              <w:top w:val="nil"/>
              <w:left w:val="single" w:sz="2" w:space="0" w:color="000000"/>
              <w:bottom w:val="nil"/>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98"/>
          <w:footerReference w:type="default" r:id="rId99"/>
          <w:headerReference w:type="first" r:id="rId100"/>
          <w:footerReference w:type="first" r:id="rId101"/>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H.</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Pozemky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241 214 433,80 </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241 214 433,80 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b/>
                <w:bCs/>
                <w:color w:val="000000"/>
                <w:sz w:val="16"/>
                <w:szCs w:val="16"/>
              </w:rPr>
            </w:pPr>
            <w:r w:rsidRPr="001D6AA3">
              <w:rPr>
                <w:rFonts w:ascii="Arial" w:hAnsi="Arial" w:cs="Arial"/>
                <w:b/>
                <w:bCs/>
                <w:color w:val="000000"/>
                <w:sz w:val="16"/>
                <w:szCs w:val="16"/>
              </w:rPr>
              <w:t>241 330 985,90 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H.1.</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Stavební pozemky</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H.2.</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Lesní pozemky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221 285 733,00 </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221 285 733,00 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221 029 054,00 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H.3.</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Zahrady, pastviny, louky, rybníky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436 638,20 </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436 638,20 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440 767,20 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H.4.</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Zastavěná plocha</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18 992 227,60 </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18 992 227,60 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19 077 056,00 </w:t>
            </w: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H.5.</w:t>
            </w:r>
          </w:p>
        </w:tc>
        <w:tc>
          <w:tcPr>
            <w:tcW w:w="6280"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pozemky</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499 835,00 </w:t>
            </w:r>
          </w:p>
        </w:tc>
        <w:tc>
          <w:tcPr>
            <w:tcW w:w="2198"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499 835,00 </w:t>
            </w:r>
          </w:p>
        </w:tc>
        <w:tc>
          <w:tcPr>
            <w:tcW w:w="21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right"/>
              <w:rPr>
                <w:rFonts w:ascii="Arial" w:hAnsi="Arial" w:cs="Arial"/>
                <w:color w:val="000000"/>
                <w:sz w:val="16"/>
                <w:szCs w:val="16"/>
              </w:rPr>
            </w:pPr>
            <w:r w:rsidRPr="001D6AA3">
              <w:rPr>
                <w:rFonts w:ascii="Arial" w:hAnsi="Arial" w:cs="Arial"/>
                <w:color w:val="000000"/>
                <w:sz w:val="16"/>
                <w:szCs w:val="16"/>
              </w:rPr>
              <w:t>784 108,70 </w:t>
            </w:r>
          </w:p>
        </w:tc>
      </w:tr>
    </w:tbl>
    <w:p w:rsidR="00DD3B3B" w:rsidRDefault="00DD3B3B">
      <w:pPr>
        <w:widowControl w:val="0"/>
        <w:autoSpaceDE w:val="0"/>
        <w:autoSpaceDN w:val="0"/>
        <w:adjustRightInd w:val="0"/>
        <w:spacing w:before="40" w:after="40" w:line="240" w:lineRule="auto"/>
        <w:ind w:left="40" w:right="40"/>
        <w:rPr>
          <w:rFonts w:ascii="Times New Roman" w:hAnsi="Times New Roman"/>
          <w:color w:val="000000"/>
          <w:sz w:val="14"/>
          <w:szCs w:val="14"/>
        </w:rPr>
      </w:pPr>
    </w:p>
    <w:p w:rsidR="00DD3B3B" w:rsidRDefault="00DD3B3B">
      <w:pPr>
        <w:widowControl w:val="0"/>
        <w:autoSpaceDE w:val="0"/>
        <w:autoSpaceDN w:val="0"/>
        <w:adjustRightInd w:val="0"/>
        <w:spacing w:after="0" w:line="240" w:lineRule="auto"/>
        <w:rPr>
          <w:rFonts w:ascii="Times New Roman" w:hAnsi="Times New Roman"/>
          <w:color w:val="000000"/>
          <w:sz w:val="14"/>
          <w:szCs w:val="14"/>
        </w:rPr>
        <w:sectPr w:rsidR="00DD3B3B">
          <w:headerReference w:type="default" r:id="rId102"/>
          <w:footerReference w:type="default" r:id="rId103"/>
          <w:headerReference w:type="first" r:id="rId104"/>
          <w:footerReference w:type="first" r:id="rId105"/>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9"/>
      </w:tblGrid>
      <w:tr w:rsidR="00DD3B3B" w:rsidRPr="001D6AA3">
        <w:trPr>
          <w:cantSplit/>
        </w:trPr>
        <w:tc>
          <w:tcPr>
            <w:tcW w:w="15699"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 Doplňující informace k položce "A.II.4. Náklady z přecenění reálnou hodnotou" výkazu zisku a ztráty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792"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79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06"/>
          <w:footerReference w:type="default" r:id="rId107"/>
          <w:headerReference w:type="first" r:id="rId108"/>
          <w:footerReference w:type="first" r:id="rId109"/>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I.</w:t>
            </w:r>
          </w:p>
        </w:tc>
        <w:tc>
          <w:tcPr>
            <w:tcW w:w="879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Náklady z přecenění reálnou hodnotou</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I.1.</w:t>
            </w:r>
          </w:p>
        </w:tc>
        <w:tc>
          <w:tcPr>
            <w:tcW w:w="879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Náklady z přecenění reálnou hodnotou majetku určeného k prodeji podle § 64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I.2.</w:t>
            </w:r>
          </w:p>
        </w:tc>
        <w:tc>
          <w:tcPr>
            <w:tcW w:w="879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náklady z přecenění reálnou hodnotou</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bl>
    <w:p w:rsidR="00DD3B3B" w:rsidRDefault="00DD3B3B">
      <w:pPr>
        <w:widowControl w:val="0"/>
        <w:autoSpaceDE w:val="0"/>
        <w:autoSpaceDN w:val="0"/>
        <w:adjustRightInd w:val="0"/>
        <w:spacing w:after="0" w:line="240" w:lineRule="auto"/>
        <w:rPr>
          <w:rFonts w:ascii="Arial" w:hAnsi="Arial" w:cs="Arial"/>
          <w:color w:val="000000"/>
          <w:sz w:val="16"/>
          <w:szCs w:val="16"/>
        </w:rPr>
        <w:sectPr w:rsidR="00DD3B3B">
          <w:headerReference w:type="default" r:id="rId110"/>
          <w:footerReference w:type="default" r:id="rId111"/>
          <w:headerReference w:type="first" r:id="rId112"/>
          <w:footerReference w:type="first" r:id="rId113"/>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9"/>
      </w:tblGrid>
      <w:tr w:rsidR="00DD3B3B" w:rsidRPr="001D6AA3">
        <w:trPr>
          <w:cantSplit/>
        </w:trPr>
        <w:tc>
          <w:tcPr>
            <w:tcW w:w="15699"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J. Doplňující informace k položce "B.II.4. Výnosy z přecenění reálnou hodnotou" výkazu zisku a ztráty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792"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79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14"/>
          <w:footerReference w:type="default" r:id="rId115"/>
          <w:headerReference w:type="first" r:id="rId116"/>
          <w:footerReference w:type="first" r:id="rId117"/>
          <w:type w:val="continuous"/>
          <w:pgSz w:w="16833" w:h="11903" w:orient="landscape"/>
          <w:pgMar w:top="566" w:right="566" w:bottom="850" w:left="566" w:header="708" w:footer="708" w:gutter="0"/>
          <w:cols w:space="708"/>
          <w:noEndnote/>
          <w:titlePg/>
        </w:sect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lastRenderedPageBreak/>
              <w:t>J.</w:t>
            </w:r>
          </w:p>
        </w:tc>
        <w:tc>
          <w:tcPr>
            <w:tcW w:w="879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Výnosy z přecenění reálnou hodnotou</w:t>
            </w: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c>
          <w:tcPr>
            <w:tcW w:w="3140" w:type="dxa"/>
            <w:tcBorders>
              <w:top w:val="single" w:sz="2" w:space="0" w:color="000000"/>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b/>
                <w:bCs/>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J.1.</w:t>
            </w:r>
          </w:p>
        </w:tc>
        <w:tc>
          <w:tcPr>
            <w:tcW w:w="879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Výnosy z přecenění reálnou hodnotou majetku určeného k prodeji podle § 64</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r w:rsidR="00DD3B3B" w:rsidRPr="001D6AA3">
        <w:trPr>
          <w:cantSplit/>
        </w:trPr>
        <w:tc>
          <w:tcPr>
            <w:tcW w:w="627"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J.2.</w:t>
            </w:r>
          </w:p>
        </w:tc>
        <w:tc>
          <w:tcPr>
            <w:tcW w:w="8792"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color w:val="000000"/>
                <w:sz w:val="16"/>
                <w:szCs w:val="16"/>
              </w:rPr>
            </w:pPr>
            <w:r w:rsidRPr="001D6AA3">
              <w:rPr>
                <w:rFonts w:ascii="Arial" w:hAnsi="Arial" w:cs="Arial"/>
                <w:color w:val="000000"/>
                <w:sz w:val="16"/>
                <w:szCs w:val="16"/>
              </w:rPr>
              <w:t>Ostatní výnosy z přecenění reálnou hodnotou</w:t>
            </w: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c>
          <w:tcPr>
            <w:tcW w:w="3140" w:type="dxa"/>
            <w:tcBorders>
              <w:top w:val="nil"/>
              <w:left w:val="nil"/>
              <w:bottom w:val="nil"/>
              <w:right w:val="nil"/>
            </w:tcBorders>
            <w:tcMar>
              <w:top w:w="30" w:type="dxa"/>
              <w:bottom w:w="30" w:type="dxa"/>
            </w:tcMar>
          </w:tcPr>
          <w:p w:rsidR="00DD3B3B" w:rsidRPr="001D6AA3" w:rsidRDefault="00DD3B3B">
            <w:pPr>
              <w:widowControl w:val="0"/>
              <w:autoSpaceDE w:val="0"/>
              <w:autoSpaceDN w:val="0"/>
              <w:adjustRightInd w:val="0"/>
              <w:spacing w:after="0" w:line="240" w:lineRule="auto"/>
              <w:jc w:val="right"/>
              <w:rPr>
                <w:rFonts w:ascii="Arial" w:hAnsi="Arial" w:cs="Arial"/>
                <w:color w:val="000000"/>
                <w:sz w:val="16"/>
                <w:szCs w:val="16"/>
              </w:rPr>
            </w:pPr>
          </w:p>
        </w:tc>
      </w:tr>
    </w:tbl>
    <w:p w:rsidR="00DD3B3B" w:rsidRDefault="00DD3B3B">
      <w:pPr>
        <w:widowControl w:val="0"/>
        <w:autoSpaceDE w:val="0"/>
        <w:autoSpaceDN w:val="0"/>
        <w:adjustRightInd w:val="0"/>
        <w:spacing w:after="0" w:line="240" w:lineRule="auto"/>
        <w:rPr>
          <w:rFonts w:ascii="Arial" w:hAnsi="Arial" w:cs="Arial"/>
          <w:color w:val="000000"/>
          <w:sz w:val="16"/>
          <w:szCs w:val="16"/>
        </w:rPr>
        <w:sectPr w:rsidR="00DD3B3B">
          <w:headerReference w:type="default" r:id="rId118"/>
          <w:footerReference w:type="default" r:id="rId119"/>
          <w:headerReference w:type="first" r:id="rId120"/>
          <w:footerReference w:type="first" r:id="rId121"/>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K.</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poskytnutým garancím</w:t>
            </w:r>
          </w:p>
        </w:tc>
      </w:tr>
    </w:tbl>
    <w:p w:rsidR="00DD3B3B" w:rsidRDefault="00DD3B3B">
      <w:pPr>
        <w:widowControl w:val="0"/>
        <w:autoSpaceDE w:val="0"/>
        <w:autoSpaceDN w:val="0"/>
        <w:adjustRightInd w:val="0"/>
        <w:spacing w:after="0" w:line="240" w:lineRule="auto"/>
        <w:rPr>
          <w:rFonts w:ascii="Arial" w:hAnsi="Arial" w:cs="Arial"/>
          <w:b/>
          <w:bCs/>
          <w:color w:val="000080"/>
          <w:sz w:val="20"/>
          <w:szCs w:val="20"/>
        </w:rPr>
        <w:sectPr w:rsidR="00DD3B3B">
          <w:headerReference w:type="default" r:id="rId122"/>
          <w:footerReference w:type="default" r:id="rId123"/>
          <w:headerReference w:type="first" r:id="rId124"/>
          <w:footerReference w:type="first" r:id="rId125"/>
          <w:type w:val="continuous"/>
          <w:pgSz w:w="16833" w:h="11903" w:orient="landscape"/>
          <w:pgMar w:top="566" w:right="566" w:bottom="850" w:left="566" w:header="708" w:footer="708" w:gutter="0"/>
          <w:cols w:space="708"/>
          <w:noEndnote/>
          <w:titlePg/>
        </w:sectPr>
      </w:pPr>
    </w:p>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14915"/>
      </w:tblGrid>
      <w:tr w:rsidR="00DD3B3B" w:rsidRPr="001D6AA3">
        <w:trPr>
          <w:cantSplit/>
        </w:trPr>
        <w:tc>
          <w:tcPr>
            <w:tcW w:w="784"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K.1.</w:t>
            </w:r>
          </w:p>
        </w:tc>
        <w:tc>
          <w:tcPr>
            <w:tcW w:w="14915"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Doplňující informace k poskytnutým garancím jednorázovým</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14915"/>
      </w:tblGrid>
      <w:tr w:rsidR="00DD3B3B" w:rsidRPr="001D6AA3">
        <w:trPr>
          <w:cantSplit/>
        </w:trPr>
        <w:tc>
          <w:tcPr>
            <w:tcW w:w="784"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K.2.</w:t>
            </w:r>
          </w:p>
        </w:tc>
        <w:tc>
          <w:tcPr>
            <w:tcW w:w="14915"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00"/>
                <w:sz w:val="16"/>
                <w:szCs w:val="16"/>
              </w:rPr>
            </w:pPr>
            <w:r w:rsidRPr="001D6AA3">
              <w:rPr>
                <w:rFonts w:ascii="Arial" w:hAnsi="Arial" w:cs="Arial"/>
                <w:b/>
                <w:bCs/>
                <w:color w:val="000000"/>
                <w:sz w:val="16"/>
                <w:szCs w:val="16"/>
              </w:rPr>
              <w:t>Doplňující informace k poskytnutým garancím ostatním</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p w:rsidR="00DD3B3B" w:rsidRDefault="001D6AA3">
      <w:pPr>
        <w:widowControl w:val="0"/>
        <w:autoSpaceDE w:val="0"/>
        <w:autoSpaceDN w:val="0"/>
        <w:adjustRightInd w:val="0"/>
        <w:spacing w:before="30" w:after="30" w:line="240" w:lineRule="auto"/>
        <w:ind w:left="40" w:right="40"/>
        <w:rPr>
          <w:rFonts w:ascii="Arial" w:hAnsi="Arial" w:cs="Arial"/>
          <w:b/>
          <w:bCs/>
          <w:i/>
          <w:iCs/>
          <w:color w:val="000000"/>
          <w:sz w:val="14"/>
          <w:szCs w:val="14"/>
        </w:rPr>
      </w:pPr>
      <w:r>
        <w:rPr>
          <w:rFonts w:ascii="Arial" w:hAnsi="Arial" w:cs="Arial"/>
          <w:b/>
          <w:bCs/>
          <w:i/>
          <w:iCs/>
          <w:color w:val="000000"/>
          <w:sz w:val="14"/>
          <w:szCs w:val="14"/>
        </w:rPr>
        <w:t>Poznámky k vyplnění:</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14915"/>
      </w:tblGrid>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Číslo sloupce</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Poznámka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IČ je identifikační číslo osoby (číselný kód k jednoznačné identifikaci subjektu), které jí bylo přiděleno Českým statistickým úřadem, Obchodním rejstříkem nebo živnostenským úřadem. IČ by mělo být unikátní. V tomto sloupci uvede účetní jednotka IČ osoby (účetní jednotky), v jejíž prospěch byla garance poskytnuta.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2</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nebo obchodní jméno účetní jednotky, v jejíž prospěch byla garance poskytnuta. Název představuje označení, pod kterým účetní jednotka provozuje svoji činnost.Obchodním jménem účetní jednotky zapsané do obchodního rejstříku je obchodní firma.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3</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IČ je identifikační číslo osoby (číselný kód k jednoznačné identifikaci subjektu), které jí bylo přiděleno Českým statistickým úřadem, Obchodním rejstříkem nebo živnostenským úřadem. IČ by mělo být unikátní.  V tomto sloupci uvede účetní jednotka IČ účetní jednotky (účetní jednotky), za jejíž závazek byla garance poskytnuta.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4</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nebo obchodní jméno účetní jednotky, za jejíž závazek byla poskytnuta garance. Název představuje označení, pod kterým účetní jednotka provozuje svoji činnost.Obchodním jménem účetní jednotky zapsáné do obchodního rejstříku je obchodní firma.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5</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Datumem poskytnutí garance se rozumí její zachycení v podrozvaze. Okamžikem vzniku podmíněného závazku se rozumí den poskytnutí písemného prohlášení ručitele věřiteli o ručení za závazky dlužníka vůči věřiteli (včetně podpisu avalu směnky), není-li dohodnuto jinak, podpisu záruční listiny, schválení zákona o poskytnutí záruky Českou republikou.</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6</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Výše zajištěné pohledávky k aktuálnímu či poslednímu rozvahovému dni.</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7</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Den a měsíc účetního období, za které je sestavována účetní závěrka, a v němž došlo k plnění vyplývajícímu z garance. Plněním se rozumí realizace garance, neboli úplné či částečné převzetí dluhu za původního dlužníka z titulu poskytnuté garance, neboť dlužník není schopen splatit pohledávku vznikou ručiteli z realizace garance.</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8</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Částka uhrazené pohledávky z titulu ručení či záruky v účetním období, za které je sestavována podrozvaha.</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9</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Souhrn dosavadních plnění (úhrad realizovaných ručitelem) z titulu konkrétního ručení či záruky.</w:t>
            </w:r>
          </w:p>
        </w:tc>
      </w:tr>
      <w:tr w:rsidR="00DD3B3B" w:rsidRPr="001D6AA3">
        <w:trPr>
          <w:cantSplit/>
        </w:trPr>
        <w:tc>
          <w:tcPr>
            <w:tcW w:w="784"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10</w:t>
            </w:r>
          </w:p>
        </w:tc>
        <w:tc>
          <w:tcPr>
            <w:tcW w:w="14915"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Účetní jednotka uvede číslo dle následujícího výčtu: 1 - Půjčky (zápůjčky), úvěry, návratné finanční výpomoci, 2 - Dluhové cenné papíry (včetně směnek),3 - Přijaté vklady a depozita, 4 - Ostatní dlouhodobé závazky.</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26"/>
          <w:footerReference w:type="default" r:id="rId127"/>
          <w:headerReference w:type="first" r:id="rId128"/>
          <w:footerReference w:type="first" r:id="rId129"/>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L.</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o projektech partnerství veřejného a soukromého sektoru</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30"/>
          <w:footerReference w:type="default" r:id="rId131"/>
          <w:headerReference w:type="first" r:id="rId132"/>
          <w:footerReference w:type="first" r:id="rId133"/>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before="30" w:after="30" w:line="240" w:lineRule="auto"/>
        <w:ind w:left="40" w:right="40"/>
        <w:rPr>
          <w:rFonts w:ascii="Arial" w:hAnsi="Arial" w:cs="Arial"/>
          <w:b/>
          <w:bCs/>
          <w:i/>
          <w:iCs/>
          <w:color w:val="000000"/>
          <w:sz w:val="14"/>
          <w:szCs w:val="14"/>
        </w:rPr>
      </w:pPr>
      <w:r>
        <w:rPr>
          <w:rFonts w:ascii="Arial" w:hAnsi="Arial" w:cs="Arial"/>
          <w:b/>
          <w:bCs/>
          <w:i/>
          <w:iCs/>
          <w:color w:val="000000"/>
          <w:sz w:val="14"/>
          <w:szCs w:val="14"/>
        </w:rPr>
        <w:t>Poznámky k vyplnění:</w:t>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98"/>
        <w:gridCol w:w="14601"/>
      </w:tblGrid>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Číslo sloupce</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Poznámka</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 a název veřejné zakázky, jak je uveden ve Věstníku veřejných zakázek.</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2</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Podle charakteru služeb, které jsou předmětem veřejné zakázky, uvede účetní jednotka odpovídající písmenné označení z následujícího výčtu: A - Dopravní infrastruktura,B - Vzdělávání a související služby, C - Vodovody, kanalizace a nakládání s odpady, D - Sociální služby, E - Zdravotnické služby, F - Teplo, energie, G - Ostatní.</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6 až 7</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Předpokládaný nebo skutečný rok zahájení a rok ukončení stavby, pokud je stavba součástí předmětné veřejné zakázky.</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9 až 12</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Skutečné náklady dodavatele na pořízení majetku v jednotlivých letech.</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13</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Skutečné náklady na pořízení majetku v celkové výši od uzavření smlouvy.</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14 a 15</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Rok zahájení a rok ukončení plateb poskytovaných účetní jednotkou dodavateli.</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16,18,20,22</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Celkové platby za dostupnost hrazené účetní jednotkou dodavateli. Obvykle zahrnují tak zvanou servisní složku, úhradu nákladů na pořízení majetku, úhradu nákladů na externí dluhové financování a další.</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17,19,21,23</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Investiční složka platby za dostupnost, neboli výdaje na pořízení majetku v jednotlivých letech.</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24</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Celkové výdaje na pořízení majetku v platbách za dostupnost.</w:t>
            </w:r>
          </w:p>
        </w:tc>
      </w:tr>
      <w:tr w:rsidR="00DD3B3B" w:rsidRPr="001D6AA3">
        <w:trPr>
          <w:cantSplit/>
        </w:trPr>
        <w:tc>
          <w:tcPr>
            <w:tcW w:w="1098"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25 až 29</w:t>
            </w:r>
          </w:p>
        </w:tc>
        <w:tc>
          <w:tcPr>
            <w:tcW w:w="14601" w:type="dxa"/>
            <w:tcBorders>
              <w:top w:val="nil"/>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Další plnění zadavatele v souvislosti s projektem (například nákup pozemků, úvěr poskytnutý dodavateli a další).</w:t>
            </w:r>
          </w:p>
        </w:tc>
      </w:tr>
    </w:tbl>
    <w:p w:rsidR="00DD3B3B" w:rsidRDefault="00DD3B3B">
      <w:pPr>
        <w:widowControl w:val="0"/>
        <w:autoSpaceDE w:val="0"/>
        <w:autoSpaceDN w:val="0"/>
        <w:adjustRightInd w:val="0"/>
        <w:spacing w:after="0" w:line="240" w:lineRule="auto"/>
        <w:rPr>
          <w:rFonts w:ascii="Arial" w:hAnsi="Arial" w:cs="Arial"/>
          <w:i/>
          <w:iCs/>
          <w:color w:val="000000"/>
          <w:sz w:val="14"/>
          <w:szCs w:val="14"/>
        </w:rPr>
        <w:sectPr w:rsidR="00DD3B3B">
          <w:headerReference w:type="default" r:id="rId134"/>
          <w:footerReference w:type="default" r:id="rId135"/>
          <w:headerReference w:type="first" r:id="rId136"/>
          <w:footerReference w:type="first" r:id="rId137"/>
          <w:type w:val="continuous"/>
          <w:pgSz w:w="16833" w:h="11903" w:orient="landscape"/>
          <w:pgMar w:top="566" w:right="566" w:bottom="850" w:left="566" w:header="708" w:footer="708" w:gutter="0"/>
          <w:cols w:space="708"/>
          <w:noEndnote/>
          <w:titlePg/>
        </w:sectPr>
      </w:pPr>
    </w:p>
    <w:p w:rsidR="00DD3B3B" w:rsidRDefault="001D6AA3">
      <w:pPr>
        <w:widowControl w:val="0"/>
        <w:autoSpaceDE w:val="0"/>
        <w:autoSpaceDN w:val="0"/>
        <w:adjustRightInd w:val="0"/>
        <w:spacing w:before="40" w:after="40" w:line="240" w:lineRule="auto"/>
        <w:ind w:left="40" w:right="40"/>
        <w:jc w:val="center"/>
        <w:rPr>
          <w:rFonts w:ascii="Arial" w:hAnsi="Arial" w:cs="Arial"/>
          <w:i/>
          <w:iCs/>
          <w:color w:val="000000"/>
          <w:sz w:val="16"/>
          <w:szCs w:val="16"/>
        </w:rPr>
      </w:pPr>
      <w:r>
        <w:rPr>
          <w:rFonts w:ascii="Arial" w:hAnsi="Arial" w:cs="Arial"/>
          <w:i/>
          <w:iCs/>
          <w:color w:val="000000"/>
          <w:sz w:val="16"/>
          <w:szCs w:val="16"/>
        </w:rPr>
        <w:t>* Konec sestavy *</w:t>
      </w:r>
    </w:p>
    <w:p w:rsidR="001D6AA3" w:rsidRDefault="001D6AA3">
      <w:pPr>
        <w:widowControl w:val="0"/>
        <w:autoSpaceDE w:val="0"/>
        <w:autoSpaceDN w:val="0"/>
        <w:adjustRightInd w:val="0"/>
        <w:spacing w:after="0" w:line="240" w:lineRule="auto"/>
      </w:pPr>
      <w:r>
        <w:rPr>
          <w:rFonts w:ascii="Arial" w:hAnsi="Arial" w:cs="Arial"/>
          <w:i/>
          <w:iCs/>
          <w:color w:val="000000"/>
          <w:sz w:val="2"/>
          <w:szCs w:val="2"/>
        </w:rPr>
        <w:t> </w:t>
      </w:r>
    </w:p>
    <w:sectPr w:rsidR="001D6AA3">
      <w:headerReference w:type="default" r:id="rId138"/>
      <w:footerReference w:type="default" r:id="rId139"/>
      <w:headerReference w:type="first" r:id="rId140"/>
      <w:footerReference w:type="first" r:id="rId141"/>
      <w:type w:val="continuous"/>
      <w:pgSz w:w="16833" w:h="11903" w:orient="landscape"/>
      <w:pgMar w:top="566" w:right="566" w:bottom="850" w:left="566"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71" w:rsidRDefault="00480671">
      <w:pPr>
        <w:spacing w:after="0" w:line="240" w:lineRule="auto"/>
      </w:pPr>
      <w:r>
        <w:separator/>
      </w:r>
    </w:p>
  </w:endnote>
  <w:endnote w:type="continuationSeparator" w:id="0">
    <w:p w:rsidR="00480671" w:rsidRDefault="0048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15</w:t>
          </w:r>
          <w:r w:rsidRPr="001D6AA3">
            <w:rPr>
              <w:rFonts w:ascii="Arial" w:hAnsi="Arial" w:cs="Arial"/>
              <w:i/>
              <w:iCs/>
              <w:color w:val="000000"/>
              <w:sz w:val="14"/>
              <w:szCs w:val="14"/>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9</w:t>
          </w:r>
          <w:r w:rsidRPr="001D6AA3">
            <w:rPr>
              <w:rFonts w:ascii="Arial" w:hAnsi="Arial" w:cs="Arial"/>
              <w:i/>
              <w:iCs/>
              <w:color w:val="000000"/>
              <w:sz w:val="14"/>
              <w:szCs w:val="14"/>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6</w:t>
          </w:r>
          <w:r w:rsidRPr="001D6AA3">
            <w:rPr>
              <w:rFonts w:ascii="Arial" w:hAnsi="Arial" w:cs="Arial"/>
              <w:i/>
              <w:iCs/>
              <w:color w:val="000000"/>
              <w:sz w:val="14"/>
              <w:szCs w:val="14"/>
            </w:rPr>
            <w:fldChar w:fldCharType="end"/>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9</w:t>
          </w:r>
          <w:r w:rsidRPr="001D6AA3">
            <w:rPr>
              <w:rFonts w:ascii="Arial" w:hAnsi="Arial" w:cs="Arial"/>
              <w:i/>
              <w:iCs/>
              <w:color w:val="000000"/>
              <w:sz w:val="14"/>
              <w:szCs w:val="14"/>
            </w:rPr>
            <w:fldChar w:fldCharType="end"/>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9</w:t>
          </w:r>
          <w:r w:rsidRPr="001D6AA3">
            <w:rPr>
              <w:rFonts w:ascii="Arial" w:hAnsi="Arial" w:cs="Arial"/>
              <w:i/>
              <w:iCs/>
              <w:color w:val="000000"/>
              <w:sz w:val="14"/>
              <w:szCs w:val="14"/>
            </w:rPr>
            <w:fldChar w:fldCharType="end"/>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12</w:t>
          </w:r>
          <w:r w:rsidRPr="001D6AA3">
            <w:rPr>
              <w:rFonts w:ascii="Arial" w:hAnsi="Arial" w:cs="Arial"/>
              <w:i/>
              <w:iCs/>
              <w:color w:val="000000"/>
              <w:sz w:val="14"/>
              <w:szCs w:val="14"/>
            </w:rPr>
            <w:fldChar w:fldCharType="end"/>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12</w:t>
          </w:r>
          <w:r w:rsidRPr="001D6AA3">
            <w:rPr>
              <w:rFonts w:ascii="Arial" w:hAnsi="Arial" w:cs="Arial"/>
              <w:i/>
              <w:iCs/>
              <w:color w:val="000000"/>
              <w:sz w:val="14"/>
              <w:szCs w:val="14"/>
            </w:rPr>
            <w:fldChar w:fldCharType="end"/>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12</w:t>
          </w:r>
          <w:r w:rsidRPr="001D6AA3">
            <w:rPr>
              <w:rFonts w:ascii="Arial" w:hAnsi="Arial" w:cs="Arial"/>
              <w:i/>
              <w:iCs/>
              <w:color w:val="000000"/>
              <w:sz w:val="14"/>
              <w:szCs w:val="14"/>
            </w:rPr>
            <w:fldChar w:fldCharType="end"/>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15</w:t>
          </w:r>
          <w:r w:rsidRPr="001D6AA3">
            <w:rPr>
              <w:rFonts w:ascii="Arial" w:hAnsi="Arial" w:cs="Arial"/>
              <w:i/>
              <w:iCs/>
              <w:color w:val="000000"/>
              <w:sz w:val="14"/>
              <w:szCs w:val="14"/>
            </w:rPr>
            <w:fldChar w:fldCharType="end"/>
          </w: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15</w:t>
          </w:r>
          <w:r w:rsidRPr="001D6AA3">
            <w:rPr>
              <w:rFonts w:ascii="Arial" w:hAnsi="Arial" w:cs="Arial"/>
              <w:i/>
              <w:iCs/>
              <w:color w:val="000000"/>
              <w:sz w:val="14"/>
              <w:szCs w:val="14"/>
            </w:rPr>
            <w:fldChar w:fldCharType="end"/>
          </w: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6</w:t>
          </w:r>
          <w:r w:rsidRPr="001D6AA3">
            <w:rPr>
              <w:rFonts w:ascii="Arial" w:hAnsi="Arial" w:cs="Arial"/>
              <w:i/>
              <w:iCs/>
              <w:color w:val="000000"/>
              <w:sz w:val="14"/>
              <w:szCs w:val="14"/>
            </w:rPr>
            <w:fldChar w:fldCharType="end"/>
          </w: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15</w:t>
          </w:r>
          <w:r w:rsidRPr="001D6AA3">
            <w:rPr>
              <w:rFonts w:ascii="Arial" w:hAnsi="Arial" w:cs="Arial"/>
              <w:i/>
              <w:iCs/>
              <w:color w:val="000000"/>
              <w:sz w:val="14"/>
              <w:szCs w:val="14"/>
            </w:rPr>
            <w:fldChar w:fldCharType="end"/>
          </w:r>
        </w:p>
      </w:tc>
    </w:tr>
  </w:tbl>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E0DB6">
            <w:rPr>
              <w:rFonts w:ascii="Arial" w:hAnsi="Arial" w:cs="Arial"/>
              <w:i/>
              <w:iCs/>
              <w:noProof/>
              <w:color w:val="000000"/>
              <w:sz w:val="14"/>
              <w:szCs w:val="14"/>
            </w:rPr>
            <w:t>14</w:t>
          </w:r>
          <w:r w:rsidRPr="001D6AA3">
            <w:rPr>
              <w:rFonts w:ascii="Arial" w:hAnsi="Arial" w:cs="Arial"/>
              <w:i/>
              <w:iCs/>
              <w:color w:val="000000"/>
              <w:sz w:val="14"/>
              <w:szCs w:val="14"/>
            </w:rPr>
            <w:fldChar w:fldCharType="end"/>
          </w:r>
        </w:p>
      </w:tc>
    </w:tr>
  </w:tbl>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B3917" w:rsidRPr="001D6AA3">
            <w:rPr>
              <w:rFonts w:ascii="Arial" w:hAnsi="Arial" w:cs="Arial"/>
              <w:i/>
              <w:iCs/>
              <w:noProof/>
              <w:color w:val="000000"/>
              <w:sz w:val="14"/>
              <w:szCs w:val="14"/>
            </w:rPr>
            <w:t>15</w:t>
          </w:r>
          <w:r w:rsidRPr="001D6AA3">
            <w:rPr>
              <w:rFonts w:ascii="Arial" w:hAnsi="Arial" w:cs="Arial"/>
              <w:i/>
              <w:iCs/>
              <w:color w:val="000000"/>
              <w:sz w:val="14"/>
              <w:szCs w:val="14"/>
            </w:rPr>
            <w:fldChar w:fldCharType="end"/>
          </w:r>
        </w:p>
      </w:tc>
    </w:tr>
  </w:tbl>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separate"/>
          </w:r>
          <w:r w:rsidR="009B3917" w:rsidRPr="001D6AA3">
            <w:rPr>
              <w:rFonts w:ascii="Arial" w:hAnsi="Arial" w:cs="Arial"/>
              <w:i/>
              <w:iCs/>
              <w:noProof/>
              <w:color w:val="000000"/>
              <w:sz w:val="14"/>
              <w:szCs w:val="14"/>
            </w:rPr>
            <w:t>16</w:t>
          </w:r>
          <w:r w:rsidRPr="001D6AA3">
            <w:rPr>
              <w:rFonts w:ascii="Arial" w:hAnsi="Arial" w:cs="Arial"/>
              <w:i/>
              <w:iCs/>
              <w:color w:val="000000"/>
              <w:sz w:val="14"/>
              <w:szCs w:val="14"/>
            </w:rPr>
            <w:fldChar w:fldCharType="end"/>
          </w:r>
        </w:p>
      </w:tc>
    </w:tr>
  </w:tbl>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4709"/>
      <w:gridCol w:w="6280"/>
      <w:gridCol w:w="4710"/>
    </w:tblGrid>
    <w:tr w:rsidR="00DD3B3B" w:rsidRPr="001D6AA3">
      <w:trPr>
        <w:cantSplit/>
      </w:trPr>
      <w:tc>
        <w:tcPr>
          <w:tcW w:w="4709"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01.02.2017 9h33m50s</w:t>
          </w:r>
        </w:p>
      </w:tc>
      <w:tc>
        <w:tcPr>
          <w:tcW w:w="628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Zpracováno systémem GINIS Express - UCR GORDIC spol. s r. o.</w:t>
          </w:r>
        </w:p>
      </w:tc>
      <w:tc>
        <w:tcPr>
          <w:tcW w:w="4710" w:type="dxa"/>
          <w:tcBorders>
            <w:top w:val="single" w:sz="2" w:space="0" w:color="000000"/>
            <w:left w:val="nil"/>
            <w:bottom w:val="nil"/>
            <w:right w:val="nil"/>
          </w:tcBorders>
          <w:noWrap/>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 xml:space="preserve">strana </w:t>
          </w:r>
          <w:r w:rsidRPr="001D6AA3">
            <w:rPr>
              <w:rFonts w:ascii="Arial" w:hAnsi="Arial" w:cs="Arial"/>
              <w:i/>
              <w:iCs/>
              <w:color w:val="000000"/>
              <w:sz w:val="14"/>
              <w:szCs w:val="14"/>
            </w:rPr>
            <w:pgNum/>
          </w:r>
          <w:r w:rsidRPr="001D6AA3">
            <w:rPr>
              <w:rFonts w:ascii="Arial" w:hAnsi="Arial" w:cs="Arial"/>
              <w:i/>
              <w:iCs/>
              <w:color w:val="000000"/>
              <w:sz w:val="14"/>
              <w:szCs w:val="14"/>
            </w:rPr>
            <w:t xml:space="preserve">/ </w:t>
          </w:r>
          <w:r w:rsidRPr="001D6AA3">
            <w:rPr>
              <w:rFonts w:ascii="Arial" w:hAnsi="Arial" w:cs="Arial"/>
              <w:i/>
              <w:iCs/>
              <w:color w:val="000000"/>
              <w:sz w:val="14"/>
              <w:szCs w:val="14"/>
            </w:rPr>
            <w:fldChar w:fldCharType="begin"/>
          </w:r>
          <w:r w:rsidRPr="001D6AA3">
            <w:rPr>
              <w:rFonts w:ascii="Arial" w:hAnsi="Arial" w:cs="Arial"/>
              <w:i/>
              <w:iCs/>
              <w:color w:val="000000"/>
              <w:sz w:val="14"/>
              <w:szCs w:val="14"/>
            </w:rPr>
            <w:instrText>NUMPAGES</w:instrText>
          </w:r>
          <w:r w:rsidRPr="001D6AA3">
            <w:rPr>
              <w:rFonts w:ascii="Arial" w:hAnsi="Arial" w:cs="Arial"/>
              <w:i/>
              <w:iCs/>
              <w:color w:val="000000"/>
              <w:sz w:val="14"/>
              <w:szCs w:val="1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71" w:rsidRDefault="00480671">
      <w:pPr>
        <w:spacing w:after="0" w:line="240" w:lineRule="auto"/>
      </w:pPr>
      <w:r>
        <w:separator/>
      </w:r>
    </w:p>
  </w:footnote>
  <w:footnote w:type="continuationSeparator" w:id="0">
    <w:p w:rsidR="00480671" w:rsidRDefault="0048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B.1.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66 odst. 6</w:t>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2198"/>
      <w:gridCol w:w="12874"/>
    </w:tblGrid>
    <w:tr w:rsidR="00DD3B3B" w:rsidRPr="001D6AA3">
      <w:trPr>
        <w:cantSplit/>
      </w:trPr>
      <w:tc>
        <w:tcPr>
          <w:tcW w:w="2825" w:type="dxa"/>
          <w:gridSpan w:val="2"/>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3"/>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B.2.</w:t>
          </w:r>
        </w:p>
      </w:tc>
      <w:tc>
        <w:tcPr>
          <w:tcW w:w="15072" w:type="dxa"/>
          <w:gridSpan w:val="2"/>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66 odst. 8</w:t>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2198"/>
      <w:gridCol w:w="12874"/>
    </w:tblGrid>
    <w:tr w:rsidR="00DD3B3B" w:rsidRPr="001D6AA3">
      <w:trPr>
        <w:cantSplit/>
      </w:trPr>
      <w:tc>
        <w:tcPr>
          <w:tcW w:w="2825" w:type="dxa"/>
          <w:gridSpan w:val="2"/>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3"/>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B.3.</w:t>
          </w:r>
        </w:p>
      </w:tc>
      <w:tc>
        <w:tcPr>
          <w:tcW w:w="15072" w:type="dxa"/>
          <w:gridSpan w:val="2"/>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68 odst. 3</w:t>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C.</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položkám rozvahy "C.I.1 Jmění účetní jednotky" a "C.I.3. Transfery na pořízení dlouhodobého majetku"</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84"/>
      <w:gridCol w:w="8635"/>
      <w:gridCol w:w="3140"/>
      <w:gridCol w:w="3140"/>
    </w:tblGrid>
    <w:tr w:rsidR="00DD3B3B" w:rsidRPr="001D6AA3">
      <w:trPr>
        <w:cantSplit/>
      </w:trPr>
      <w:tc>
        <w:tcPr>
          <w:tcW w:w="784" w:type="dxa"/>
          <w:tcBorders>
            <w:top w:val="single" w:sz="2" w:space="0" w:color="000000"/>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635"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jc w:val="center"/>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784"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635"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D.1.</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Počet jednotlivých věcí a souborů majetku nebo seznam tohoto majetku</w:t>
          </w: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A.4.</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7 odst. 5 zákona o stavu účtů v knize podrozvahových účtů</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7693"/>
      <w:gridCol w:w="314"/>
      <w:gridCol w:w="785"/>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7693"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1099" w:type="dxa"/>
          <w:gridSpan w:val="2"/>
          <w:tcBorders>
            <w:top w:val="single" w:sz="2" w:space="0" w:color="000000"/>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Podrozvahový</w:t>
          </w: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007" w:type="dxa"/>
          <w:gridSpan w:val="2"/>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785"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účet</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F.</w:t>
          </w:r>
        </w:p>
      </w:tc>
      <w:tc>
        <w:tcPr>
          <w:tcW w:w="15072" w:type="dxa"/>
          <w:tcBorders>
            <w:top w:val="single" w:sz="2" w:space="0" w:color="000000"/>
            <w:left w:val="nil"/>
            <w:bottom w:val="nil"/>
            <w:right w:val="nil"/>
          </w:tcBorders>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fondům účetní jednotky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11932"/>
      <w:gridCol w:w="3140"/>
    </w:tblGrid>
    <w:tr w:rsidR="00DD3B3B" w:rsidRPr="001D6AA3">
      <w:trPr>
        <w:cantSplit/>
      </w:trPr>
      <w:tc>
        <w:tcPr>
          <w:tcW w:w="12559" w:type="dxa"/>
          <w:gridSpan w:val="2"/>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Položka</w:t>
          </w:r>
        </w:p>
      </w:tc>
      <w:tc>
        <w:tcPr>
          <w:tcW w:w="314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1193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BĚŽNÉ ÚČETNÍ OBDOBÍ</w:t>
          </w: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G.</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položce "A.II.3. Stavby" výkazu rozvahy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8792" w:type="dxa"/>
          <w:gridSpan w:val="4"/>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6280" w:type="dxa"/>
          <w:tcBorders>
            <w:top w:val="nil"/>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2198" w:type="dxa"/>
          <w:tcBorders>
            <w:top w:val="nil"/>
            <w:left w:val="single" w:sz="2" w:space="0" w:color="000000"/>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b/>
              <w:bCs/>
              <w:i/>
              <w:iCs/>
              <w:color w:val="000000"/>
              <w:sz w:val="14"/>
              <w:szCs w:val="14"/>
            </w:rPr>
          </w:pPr>
          <w:r w:rsidRPr="001D6AA3">
            <w:rPr>
              <w:rFonts w:ascii="Arial" w:hAnsi="Arial" w:cs="Arial"/>
              <w:b/>
              <w:bCs/>
              <w:i/>
              <w:iCs/>
              <w:color w:val="000000"/>
              <w:sz w:val="14"/>
              <w:szCs w:val="14"/>
            </w:rPr>
            <w:t>BĚŽNÉ</w:t>
          </w:r>
        </w:p>
      </w:tc>
      <w:tc>
        <w:tcPr>
          <w:tcW w:w="2198" w:type="dxa"/>
          <w:tcBorders>
            <w:top w:val="nil"/>
            <w:left w:val="nil"/>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b/>
              <w:bCs/>
              <w:i/>
              <w:iCs/>
              <w:color w:val="000000"/>
              <w:sz w:val="14"/>
              <w:szCs w:val="14"/>
            </w:rPr>
          </w:pPr>
          <w:r w:rsidRPr="001D6AA3">
            <w:rPr>
              <w:rFonts w:ascii="Arial" w:hAnsi="Arial" w:cs="Arial"/>
              <w:b/>
              <w:bCs/>
              <w:i/>
              <w:iCs/>
              <w:color w:val="000000"/>
              <w:sz w:val="14"/>
              <w:szCs w:val="14"/>
            </w:rPr>
            <w:t>MINULÉ</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628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BRUTTO</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KOREKCE</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NETTO</w:t>
          </w:r>
        </w:p>
      </w:tc>
      <w:tc>
        <w:tcPr>
          <w:tcW w:w="2198" w:type="dxa"/>
          <w:tcBorders>
            <w:top w:val="nil"/>
            <w:left w:val="single" w:sz="2" w:space="0" w:color="000000"/>
            <w:bottom w:val="nil"/>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6280"/>
      <w:gridCol w:w="2198"/>
      <w:gridCol w:w="2198"/>
      <w:gridCol w:w="2198"/>
      <w:gridCol w:w="2198"/>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tcBorders>
            <w:top w:val="single" w:sz="2" w:space="0" w:color="000000"/>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8792" w:type="dxa"/>
          <w:gridSpan w:val="4"/>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6280" w:type="dxa"/>
          <w:tcBorders>
            <w:top w:val="nil"/>
            <w:left w:val="nil"/>
            <w:bottom w:val="nil"/>
            <w:right w:val="nil"/>
          </w:tcBorders>
          <w:shd w:val="pct10" w:color="000000" w:fill="FFFFFF"/>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2198" w:type="dxa"/>
          <w:tcBorders>
            <w:top w:val="nil"/>
            <w:left w:val="single" w:sz="2" w:space="0" w:color="000000"/>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nil"/>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b/>
              <w:bCs/>
              <w:i/>
              <w:iCs/>
              <w:color w:val="000000"/>
              <w:sz w:val="14"/>
              <w:szCs w:val="14"/>
            </w:rPr>
          </w:pPr>
          <w:r w:rsidRPr="001D6AA3">
            <w:rPr>
              <w:rFonts w:ascii="Arial" w:hAnsi="Arial" w:cs="Arial"/>
              <w:b/>
              <w:bCs/>
              <w:i/>
              <w:iCs/>
              <w:color w:val="000000"/>
              <w:sz w:val="14"/>
              <w:szCs w:val="14"/>
            </w:rPr>
            <w:t>BĚŽNÉ</w:t>
          </w:r>
        </w:p>
      </w:tc>
      <w:tc>
        <w:tcPr>
          <w:tcW w:w="2198" w:type="dxa"/>
          <w:tcBorders>
            <w:top w:val="nil"/>
            <w:left w:val="nil"/>
            <w:bottom w:val="single" w:sz="2" w:space="0" w:color="000000"/>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b/>
              <w:bCs/>
              <w:i/>
              <w:iCs/>
              <w:color w:val="000000"/>
              <w:sz w:val="14"/>
              <w:szCs w:val="14"/>
            </w:rPr>
          </w:pPr>
          <w:r w:rsidRPr="001D6AA3">
            <w:rPr>
              <w:rFonts w:ascii="Arial" w:hAnsi="Arial" w:cs="Arial"/>
              <w:b/>
              <w:bCs/>
              <w:i/>
              <w:iCs/>
              <w:color w:val="000000"/>
              <w:sz w:val="14"/>
              <w:szCs w:val="14"/>
            </w:rPr>
            <w:t>MINULÉ</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628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2198"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BRUTTO</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KOREKCE</w:t>
          </w:r>
        </w:p>
      </w:tc>
      <w:tc>
        <w:tcPr>
          <w:tcW w:w="2198"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NETTO</w:t>
          </w:r>
        </w:p>
      </w:tc>
      <w:tc>
        <w:tcPr>
          <w:tcW w:w="2198" w:type="dxa"/>
          <w:tcBorders>
            <w:top w:val="nil"/>
            <w:left w:val="single" w:sz="2" w:space="0" w:color="000000"/>
            <w:bottom w:val="nil"/>
            <w:right w:val="nil"/>
          </w:tcBorders>
          <w:shd w:val="pct10" w:color="000000" w:fill="FFFFFF"/>
        </w:tcPr>
        <w:p w:rsidR="00DD3B3B" w:rsidRPr="001D6AA3" w:rsidRDefault="00DD3B3B">
          <w:pPr>
            <w:widowControl w:val="0"/>
            <w:autoSpaceDE w:val="0"/>
            <w:autoSpaceDN w:val="0"/>
            <w:adjustRightInd w:val="0"/>
            <w:spacing w:after="0" w:line="240" w:lineRule="auto"/>
            <w:jc w:val="right"/>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699"/>
    </w:tblGrid>
    <w:tr w:rsidR="00DD3B3B" w:rsidRPr="001D6AA3">
      <w:trPr>
        <w:cantSplit/>
      </w:trPr>
      <w:tc>
        <w:tcPr>
          <w:tcW w:w="15699"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 Doplňující informace k položce "A.II.4. Náklady z přecenění reálnou hodnotou" výkazu zisku a ztráty</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792"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79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tbl>
    <w:tblPr>
      <w:tblW w:w="0" w:type="dxa"/>
      <w:tblInd w:w="10" w:type="dxa"/>
      <w:tblLayout w:type="fixed"/>
      <w:tblCellMar>
        <w:top w:w="40" w:type="dxa"/>
        <w:left w:w="40" w:type="dxa"/>
        <w:bottom w:w="40" w:type="dxa"/>
        <w:right w:w="40" w:type="dxa"/>
      </w:tblCellMar>
      <w:tblLook w:val="0000" w:firstRow="0" w:lastRow="0" w:firstColumn="0" w:lastColumn="0" w:noHBand="0" w:noVBand="0"/>
    </w:tblPr>
    <w:tblGrid>
      <w:gridCol w:w="627"/>
      <w:gridCol w:w="8792"/>
      <w:gridCol w:w="3140"/>
      <w:gridCol w:w="3140"/>
    </w:tblGrid>
    <w:tr w:rsidR="00DD3B3B" w:rsidRPr="001D6AA3">
      <w:trPr>
        <w:cantSplit/>
      </w:trPr>
      <w:tc>
        <w:tcPr>
          <w:tcW w:w="627" w:type="dxa"/>
          <w:tcBorders>
            <w:top w:val="single" w:sz="2" w:space="0" w:color="000000"/>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Číslo</w:t>
          </w:r>
        </w:p>
      </w:tc>
      <w:tc>
        <w:tcPr>
          <w:tcW w:w="8792" w:type="dxa"/>
          <w:tcBorders>
            <w:top w:val="single" w:sz="2" w:space="0" w:color="000000"/>
            <w:left w:val="nil"/>
            <w:bottom w:val="nil"/>
            <w:right w:val="nil"/>
          </w:tcBorders>
          <w:shd w:val="pct10" w:color="000000" w:fill="FFFFFF"/>
          <w:tcMar>
            <w:left w:w="10" w:type="dxa"/>
            <w:right w:w="10" w:type="dxa"/>
          </w:tcMar>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c>
        <w:tcPr>
          <w:tcW w:w="6280" w:type="dxa"/>
          <w:gridSpan w:val="2"/>
          <w:tcBorders>
            <w:top w:val="single" w:sz="2" w:space="0" w:color="000000"/>
            <w:left w:val="single" w:sz="2" w:space="0" w:color="000000"/>
            <w:bottom w:val="single" w:sz="2" w:space="0" w:color="000000"/>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ÚČETNÍ OBDOBÍ</w:t>
          </w:r>
        </w:p>
      </w:tc>
    </w:tr>
    <w:tr w:rsidR="00DD3B3B" w:rsidRPr="001D6AA3">
      <w:trPr>
        <w:cantSplit/>
      </w:trPr>
      <w:tc>
        <w:tcPr>
          <w:tcW w:w="627" w:type="dxa"/>
          <w:tcBorders>
            <w:top w:val="nil"/>
            <w:left w:val="nil"/>
            <w:bottom w:val="nil"/>
            <w:right w:val="nil"/>
          </w:tcBorders>
          <w:shd w:val="pct10" w:color="000000" w:fill="FFFFFF"/>
          <w:tcMar>
            <w:left w:w="10" w:type="dxa"/>
            <w:right w:w="10" w:type="dxa"/>
          </w:tcMar>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položky</w:t>
          </w:r>
        </w:p>
      </w:tc>
      <w:tc>
        <w:tcPr>
          <w:tcW w:w="8792"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Název položky</w:t>
          </w:r>
        </w:p>
      </w:tc>
      <w:tc>
        <w:tcPr>
          <w:tcW w:w="3140" w:type="dxa"/>
          <w:tcBorders>
            <w:top w:val="nil"/>
            <w:left w:val="single" w:sz="2" w:space="0" w:color="000000"/>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BĚŽNÉ</w:t>
          </w:r>
        </w:p>
      </w:tc>
      <w:tc>
        <w:tcPr>
          <w:tcW w:w="3140" w:type="dxa"/>
          <w:tcBorders>
            <w:top w:val="nil"/>
            <w:left w:val="nil"/>
            <w:bottom w:val="nil"/>
            <w:right w:val="nil"/>
          </w:tcBorders>
          <w:shd w:val="pct10" w:color="000000" w:fill="FFFFFF"/>
        </w:tcPr>
        <w:p w:rsidR="00DD3B3B" w:rsidRPr="001D6AA3" w:rsidRDefault="001D6AA3">
          <w:pPr>
            <w:widowControl w:val="0"/>
            <w:autoSpaceDE w:val="0"/>
            <w:autoSpaceDN w:val="0"/>
            <w:adjustRightInd w:val="0"/>
            <w:spacing w:after="0" w:line="240" w:lineRule="auto"/>
            <w:jc w:val="center"/>
            <w:rPr>
              <w:rFonts w:ascii="Arial" w:hAnsi="Arial" w:cs="Arial"/>
              <w:i/>
              <w:iCs/>
              <w:color w:val="000000"/>
              <w:sz w:val="14"/>
              <w:szCs w:val="14"/>
            </w:rPr>
          </w:pPr>
          <w:r w:rsidRPr="001D6AA3">
            <w:rPr>
              <w:rFonts w:ascii="Arial" w:hAnsi="Arial" w:cs="Arial"/>
              <w:i/>
              <w:iCs/>
              <w:color w:val="000000"/>
              <w:sz w:val="14"/>
              <w:szCs w:val="14"/>
            </w:rPr>
            <w:t>MINULÉ</w:t>
          </w:r>
        </w:p>
      </w:tc>
    </w:tr>
  </w:tbl>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K.</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k poskytnutým garancím</w:t>
          </w:r>
        </w:p>
      </w:tc>
    </w:tr>
  </w:tbl>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p w:rsidR="00DD3B3B" w:rsidRDefault="001D6AA3">
    <w:pPr>
      <w:widowControl w:val="0"/>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br w:type="page"/>
    </w: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15072"/>
    </w:tblGrid>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L.</w:t>
          </w:r>
        </w:p>
      </w:tc>
      <w:tc>
        <w:tcPr>
          <w:tcW w:w="15072"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Doplňující informace o projektech partnerství veřejného a soukromého sektoru</w:t>
          </w:r>
        </w:p>
      </w:tc>
    </w:tr>
  </w:tbl>
  <w:p w:rsidR="00DD3B3B" w:rsidRDefault="00DD3B3B">
    <w:pPr>
      <w:widowControl w:val="0"/>
      <w:autoSpaceDE w:val="0"/>
      <w:autoSpaceDN w:val="0"/>
      <w:adjustRightInd w:val="0"/>
      <w:spacing w:before="40" w:after="40" w:line="240" w:lineRule="auto"/>
      <w:ind w:left="40" w:right="40"/>
      <w:rPr>
        <w:rFonts w:ascii="Arial" w:hAnsi="Arial" w:cs="Arial"/>
        <w:i/>
        <w:iCs/>
        <w:color w:val="000000"/>
        <w:sz w:val="14"/>
        <w:szCs w:val="14"/>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825"/>
      <w:gridCol w:w="12874"/>
    </w:tblGrid>
    <w:tr w:rsidR="00DD3B3B" w:rsidRPr="001D6AA3">
      <w:trPr>
        <w:cantSplit/>
      </w:trPr>
      <w:tc>
        <w:tcPr>
          <w:tcW w:w="2825" w:type="dxa"/>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2"/>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627"/>
      <w:gridCol w:w="2198"/>
      <w:gridCol w:w="12874"/>
    </w:tblGrid>
    <w:tr w:rsidR="00DD3B3B" w:rsidRPr="001D6AA3">
      <w:trPr>
        <w:cantSplit/>
      </w:trPr>
      <w:tc>
        <w:tcPr>
          <w:tcW w:w="2825" w:type="dxa"/>
          <w:gridSpan w:val="2"/>
          <w:tcBorders>
            <w:top w:val="nil"/>
            <w:left w:val="nil"/>
            <w:bottom w:val="single" w:sz="2" w:space="0" w:color="000000"/>
            <w:right w:val="nil"/>
          </w:tcBorders>
          <w:noWrap/>
        </w:tcPr>
        <w:p w:rsidR="00DD3B3B" w:rsidRPr="001D6AA3" w:rsidRDefault="001D6AA3">
          <w:pPr>
            <w:widowControl w:val="0"/>
            <w:autoSpaceDE w:val="0"/>
            <w:autoSpaceDN w:val="0"/>
            <w:adjustRightInd w:val="0"/>
            <w:spacing w:after="0" w:line="240" w:lineRule="auto"/>
            <w:rPr>
              <w:rFonts w:ascii="Arial" w:hAnsi="Arial" w:cs="Arial"/>
              <w:i/>
              <w:iCs/>
              <w:color w:val="000000"/>
              <w:sz w:val="14"/>
              <w:szCs w:val="14"/>
            </w:rPr>
          </w:pPr>
          <w:r w:rsidRPr="001D6AA3">
            <w:rPr>
              <w:rFonts w:ascii="Arial" w:hAnsi="Arial" w:cs="Arial"/>
              <w:i/>
              <w:iCs/>
              <w:color w:val="000000"/>
              <w:sz w:val="14"/>
              <w:szCs w:val="14"/>
            </w:rPr>
            <w:t>Licence: DUVB</w:t>
          </w:r>
        </w:p>
      </w:tc>
      <w:tc>
        <w:tcPr>
          <w:tcW w:w="12874" w:type="dxa"/>
          <w:tcBorders>
            <w:top w:val="nil"/>
            <w:left w:val="nil"/>
            <w:bottom w:val="single" w:sz="2" w:space="0" w:color="000000"/>
            <w:right w:val="nil"/>
          </w:tcBorders>
        </w:tcPr>
        <w:p w:rsidR="00DD3B3B" w:rsidRPr="001D6AA3" w:rsidRDefault="001D6AA3">
          <w:pPr>
            <w:widowControl w:val="0"/>
            <w:autoSpaceDE w:val="0"/>
            <w:autoSpaceDN w:val="0"/>
            <w:adjustRightInd w:val="0"/>
            <w:spacing w:after="0" w:line="240" w:lineRule="auto"/>
            <w:jc w:val="right"/>
            <w:rPr>
              <w:rFonts w:ascii="Arial" w:hAnsi="Arial" w:cs="Arial"/>
              <w:i/>
              <w:iCs/>
              <w:color w:val="000000"/>
              <w:sz w:val="14"/>
              <w:szCs w:val="14"/>
            </w:rPr>
          </w:pPr>
          <w:r w:rsidRPr="001D6AA3">
            <w:rPr>
              <w:rFonts w:ascii="Arial" w:hAnsi="Arial" w:cs="Arial"/>
              <w:i/>
              <w:iCs/>
              <w:color w:val="000000"/>
              <w:sz w:val="14"/>
              <w:szCs w:val="14"/>
            </w:rPr>
            <w:t>XCRGUPXA / PXA  (14042016 / 16022016)</w:t>
          </w:r>
        </w:p>
      </w:tc>
    </w:tr>
    <w:tr w:rsidR="00DD3B3B" w:rsidRPr="001D6AA3">
      <w:trPr>
        <w:cantSplit/>
      </w:trPr>
      <w:tc>
        <w:tcPr>
          <w:tcW w:w="15699" w:type="dxa"/>
          <w:gridSpan w:val="3"/>
          <w:tcBorders>
            <w:top w:val="nil"/>
            <w:left w:val="nil"/>
            <w:bottom w:val="nil"/>
            <w:right w:val="nil"/>
          </w:tcBorders>
          <w:noWrap/>
        </w:tcPr>
        <w:p w:rsidR="00DD3B3B" w:rsidRPr="001D6AA3" w:rsidRDefault="00DD3B3B">
          <w:pPr>
            <w:widowControl w:val="0"/>
            <w:autoSpaceDE w:val="0"/>
            <w:autoSpaceDN w:val="0"/>
            <w:adjustRightInd w:val="0"/>
            <w:spacing w:after="0" w:line="240" w:lineRule="auto"/>
            <w:rPr>
              <w:rFonts w:ascii="Arial" w:hAnsi="Arial" w:cs="Arial"/>
              <w:i/>
              <w:iCs/>
              <w:color w:val="000000"/>
              <w:sz w:val="14"/>
              <w:szCs w:val="14"/>
            </w:rPr>
          </w:pPr>
        </w:p>
      </w:tc>
    </w:tr>
    <w:tr w:rsidR="00DD3B3B" w:rsidRPr="001D6AA3">
      <w:trPr>
        <w:cantSplit/>
      </w:trPr>
      <w:tc>
        <w:tcPr>
          <w:tcW w:w="627" w:type="dxa"/>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A.6.</w:t>
          </w:r>
        </w:p>
      </w:tc>
      <w:tc>
        <w:tcPr>
          <w:tcW w:w="15072" w:type="dxa"/>
          <w:gridSpan w:val="2"/>
          <w:tcBorders>
            <w:top w:val="single" w:sz="2" w:space="0" w:color="000000"/>
            <w:left w:val="nil"/>
            <w:bottom w:val="nil"/>
            <w:right w:val="nil"/>
          </w:tcBorders>
          <w:shd w:val="clear" w:color="000000" w:fill="FFFFFF"/>
          <w:tcMar>
            <w:top w:w="30" w:type="dxa"/>
            <w:bottom w:w="30" w:type="dxa"/>
          </w:tcMar>
        </w:tcPr>
        <w:p w:rsidR="00DD3B3B" w:rsidRPr="001D6AA3" w:rsidRDefault="001D6AA3">
          <w:pPr>
            <w:widowControl w:val="0"/>
            <w:autoSpaceDE w:val="0"/>
            <w:autoSpaceDN w:val="0"/>
            <w:adjustRightInd w:val="0"/>
            <w:spacing w:after="0" w:line="240" w:lineRule="auto"/>
            <w:rPr>
              <w:rFonts w:ascii="Arial" w:hAnsi="Arial" w:cs="Arial"/>
              <w:b/>
              <w:bCs/>
              <w:color w:val="000080"/>
              <w:sz w:val="20"/>
              <w:szCs w:val="20"/>
            </w:rPr>
          </w:pPr>
          <w:r w:rsidRPr="001D6AA3">
            <w:rPr>
              <w:rFonts w:ascii="Arial" w:hAnsi="Arial" w:cs="Arial"/>
              <w:b/>
              <w:bCs/>
              <w:color w:val="000080"/>
              <w:sz w:val="20"/>
              <w:szCs w:val="20"/>
            </w:rPr>
            <w:t>Informace podle § 19 odst. 6 zákona</w:t>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3B" w:rsidRDefault="00DD3B3B">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917"/>
    <w:rsid w:val="001D6AA3"/>
    <w:rsid w:val="00480671"/>
    <w:rsid w:val="007F428C"/>
    <w:rsid w:val="008F6DAA"/>
    <w:rsid w:val="009B3917"/>
    <w:rsid w:val="009E0DB6"/>
    <w:rsid w:val="00DD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header" Target="header53.xml"/><Relationship Id="rId133" Type="http://schemas.openxmlformats.org/officeDocument/2006/relationships/footer" Target="footer63.xml"/><Relationship Id="rId138" Type="http://schemas.openxmlformats.org/officeDocument/2006/relationships/header" Target="header66.xml"/><Relationship Id="rId16" Type="http://schemas.openxmlformats.org/officeDocument/2006/relationships/header" Target="header5.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footer" Target="footer58.xml"/><Relationship Id="rId128" Type="http://schemas.openxmlformats.org/officeDocument/2006/relationships/header" Target="header61.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footer" Target="footer53.xml"/><Relationship Id="rId118" Type="http://schemas.openxmlformats.org/officeDocument/2006/relationships/header" Target="header56.xml"/><Relationship Id="rId134" Type="http://schemas.openxmlformats.org/officeDocument/2006/relationships/header" Target="header64.xml"/><Relationship Id="rId139" Type="http://schemas.openxmlformats.org/officeDocument/2006/relationships/footer" Target="footer66.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header" Target="header59.xml"/><Relationship Id="rId129" Type="http://schemas.openxmlformats.org/officeDocument/2006/relationships/footer" Target="footer61.xml"/><Relationship Id="rId137" Type="http://schemas.openxmlformats.org/officeDocument/2006/relationships/footer" Target="footer65.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1.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footer" Target="footer52.xml"/><Relationship Id="rId132" Type="http://schemas.openxmlformats.org/officeDocument/2006/relationships/header" Target="header63.xml"/><Relationship Id="rId140" Type="http://schemas.openxmlformats.org/officeDocument/2006/relationships/header" Target="header67.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header" Target="header50.xml"/><Relationship Id="rId114" Type="http://schemas.openxmlformats.org/officeDocument/2006/relationships/header" Target="head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58.xml"/><Relationship Id="rId130" Type="http://schemas.openxmlformats.org/officeDocument/2006/relationships/header" Target="header62.xml"/><Relationship Id="rId135" Type="http://schemas.openxmlformats.org/officeDocument/2006/relationships/footer" Target="footer64.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footer" Target="footer67.xml"/><Relationship Id="rId7" Type="http://schemas.openxmlformats.org/officeDocument/2006/relationships/image" Target="media/image1.png"/><Relationship Id="rId71" Type="http://schemas.openxmlformats.org/officeDocument/2006/relationships/footer" Target="footer32.xml"/><Relationship Id="rId92" Type="http://schemas.openxmlformats.org/officeDocument/2006/relationships/header" Target="header43.xml"/><Relationship Id="rId2" Type="http://schemas.microsoft.com/office/2007/relationships/stylesWithEffects" Target="stylesWithEffect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header" Target="header65.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header" Target="header6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1954</Words>
  <Characters>11534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2</cp:revision>
  <dcterms:created xsi:type="dcterms:W3CDTF">2017-03-30T06:32:00Z</dcterms:created>
  <dcterms:modified xsi:type="dcterms:W3CDTF">2017-03-30T06:32:00Z</dcterms:modified>
</cp:coreProperties>
</file>